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FE" w:rsidRPr="00B22162" w:rsidRDefault="007835E6" w:rsidP="000F52FE">
      <w:pPr>
        <w:jc w:val="center"/>
        <w:rPr>
          <w:rFonts w:ascii="Footlight MT Light" w:hAnsi="Footlight MT Light"/>
          <w:b/>
          <w:sz w:val="72"/>
          <w:szCs w:val="72"/>
          <w:u w:val="single"/>
        </w:rPr>
      </w:pPr>
      <w:r w:rsidRPr="00B22162">
        <w:rPr>
          <w:rFonts w:ascii="Imprint MT Shadow" w:hAnsi="Imprint MT Shadow"/>
          <w:b/>
          <w:sz w:val="72"/>
          <w:szCs w:val="72"/>
          <w:u w:val="single"/>
        </w:rPr>
        <w:t>Jerusalem the Eternal City</w:t>
      </w:r>
    </w:p>
    <w:p w:rsidR="000F52FE" w:rsidRPr="00B925C2" w:rsidRDefault="007835E6" w:rsidP="00A6496A">
      <w:pPr>
        <w:jc w:val="center"/>
        <w:rPr>
          <w:rFonts w:ascii="Constantia" w:hAnsi="Constantia"/>
          <w:sz w:val="32"/>
          <w:szCs w:val="32"/>
          <w:u w:val="single"/>
        </w:rPr>
      </w:pPr>
      <w:r>
        <w:rPr>
          <w:rFonts w:ascii="Constantia" w:hAnsi="Constantia"/>
          <w:sz w:val="32"/>
          <w:szCs w:val="32"/>
          <w:u w:val="single"/>
        </w:rPr>
        <w:t xml:space="preserve">Episode </w:t>
      </w:r>
      <w:r w:rsidR="007C5A32">
        <w:rPr>
          <w:rFonts w:ascii="Constantia" w:hAnsi="Constantia"/>
          <w:sz w:val="32"/>
          <w:szCs w:val="32"/>
          <w:u w:val="single"/>
        </w:rPr>
        <w:t>2</w:t>
      </w:r>
      <w:r w:rsidR="000F52FE" w:rsidRPr="00B925C2">
        <w:rPr>
          <w:rFonts w:ascii="Constantia" w:hAnsi="Constantia"/>
          <w:sz w:val="32"/>
          <w:szCs w:val="32"/>
          <w:u w:val="single"/>
        </w:rPr>
        <w:t>:</w:t>
      </w:r>
      <w:r w:rsidR="00B925C2" w:rsidRPr="00B925C2">
        <w:rPr>
          <w:rFonts w:ascii="Constantia" w:hAnsi="Constantia"/>
          <w:sz w:val="32"/>
          <w:szCs w:val="32"/>
          <w:u w:val="single"/>
        </w:rPr>
        <w:t xml:space="preserve"> </w:t>
      </w:r>
      <w:r>
        <w:rPr>
          <w:rFonts w:ascii="Constantia" w:hAnsi="Constantia"/>
          <w:sz w:val="32"/>
          <w:szCs w:val="32"/>
          <w:u w:val="single"/>
        </w:rPr>
        <w:t>THE HOLY LAND - JERUSALEM</w:t>
      </w:r>
    </w:p>
    <w:p w:rsidR="00D5662D" w:rsidRPr="00D5662D" w:rsidRDefault="00D5662D" w:rsidP="00D5662D">
      <w:pPr>
        <w:rPr>
          <w:rFonts w:ascii="Constantia" w:hAnsi="Constantia"/>
          <w:sz w:val="32"/>
          <w:szCs w:val="32"/>
          <w:u w:val="single"/>
        </w:rPr>
      </w:pPr>
      <w:r w:rsidRPr="00D5662D">
        <w:rPr>
          <w:rFonts w:ascii="Constantia" w:hAnsi="Constantia"/>
          <w:b/>
          <w:bCs/>
          <w:sz w:val="32"/>
          <w:szCs w:val="32"/>
          <w:u w:val="single"/>
        </w:rPr>
        <w:t xml:space="preserve">Questions </w:t>
      </w:r>
      <w:r w:rsidR="007C5A32">
        <w:rPr>
          <w:rFonts w:ascii="Constantia" w:hAnsi="Constantia"/>
          <w:b/>
          <w:bCs/>
          <w:sz w:val="32"/>
          <w:szCs w:val="32"/>
          <w:u w:val="single"/>
        </w:rPr>
        <w:t>about Jerusalem</w:t>
      </w:r>
    </w:p>
    <w:p w:rsidR="00D5662D" w:rsidRPr="005A1F67" w:rsidRDefault="00D5662D" w:rsidP="005A1F67">
      <w:pPr>
        <w:ind w:left="720"/>
        <w:rPr>
          <w:rFonts w:ascii="Constantia" w:hAnsi="Constantia"/>
          <w:u w:val="single"/>
        </w:rPr>
      </w:pPr>
      <w:r w:rsidRPr="00D5662D">
        <w:rPr>
          <w:rFonts w:ascii="Constantia" w:hAnsi="Constantia"/>
          <w:sz w:val="28"/>
          <w:szCs w:val="28"/>
        </w:rPr>
        <w:t xml:space="preserve">1. </w:t>
      </w:r>
      <w:r w:rsidRPr="00D5662D">
        <w:rPr>
          <w:rFonts w:ascii="Constantia" w:hAnsi="Constantia"/>
          <w:b/>
          <w:sz w:val="28"/>
          <w:szCs w:val="28"/>
          <w:u w:val="single"/>
        </w:rPr>
        <w:t>Why</w:t>
      </w:r>
      <w:r w:rsidRPr="00D5662D">
        <w:rPr>
          <w:rFonts w:ascii="Constantia" w:hAnsi="Constantia"/>
          <w:sz w:val="28"/>
          <w:szCs w:val="28"/>
          <w:u w:val="single"/>
        </w:rPr>
        <w:t xml:space="preserve"> is the City of Jerusalem SO significant?</w:t>
      </w:r>
      <w:r w:rsidR="005A1F67">
        <w:rPr>
          <w:rFonts w:ascii="Constantia" w:hAnsi="Constantia"/>
          <w:sz w:val="28"/>
          <w:szCs w:val="28"/>
          <w:u w:val="single"/>
        </w:rPr>
        <w:t xml:space="preserve"> </w:t>
      </w:r>
      <w:r w:rsidR="005A1F67" w:rsidRPr="005A1F67">
        <w:rPr>
          <w:rFonts w:ascii="Constantia" w:hAnsi="Constantia"/>
          <w:u w:val="single"/>
        </w:rPr>
        <w:t>(What makes it so important?)</w:t>
      </w:r>
    </w:p>
    <w:p w:rsidR="00D5662D" w:rsidRPr="00D5662D" w:rsidRDefault="00D5662D" w:rsidP="00D5662D">
      <w:pPr>
        <w:ind w:firstLine="720"/>
        <w:rPr>
          <w:rFonts w:ascii="Constantia" w:hAnsi="Constantia"/>
          <w:sz w:val="28"/>
          <w:szCs w:val="28"/>
          <w:u w:val="single"/>
        </w:rPr>
      </w:pPr>
      <w:r w:rsidRPr="00D5662D">
        <w:rPr>
          <w:rFonts w:ascii="Constantia" w:hAnsi="Constantia"/>
          <w:sz w:val="28"/>
          <w:szCs w:val="28"/>
        </w:rPr>
        <w:t xml:space="preserve">2. </w:t>
      </w:r>
      <w:r w:rsidRPr="00D5662D">
        <w:rPr>
          <w:rFonts w:ascii="Constantia" w:hAnsi="Constantia"/>
          <w:sz w:val="28"/>
          <w:szCs w:val="28"/>
          <w:u w:val="single"/>
        </w:rPr>
        <w:t xml:space="preserve">Why do some people </w:t>
      </w:r>
      <w:proofErr w:type="gramStart"/>
      <w:r w:rsidRPr="00D5662D">
        <w:rPr>
          <w:rFonts w:ascii="Constantia" w:hAnsi="Constantia"/>
          <w:b/>
          <w:sz w:val="28"/>
          <w:szCs w:val="28"/>
          <w:u w:val="single"/>
        </w:rPr>
        <w:t>Pray</w:t>
      </w:r>
      <w:proofErr w:type="gramEnd"/>
      <w:r w:rsidRPr="00D5662D">
        <w:rPr>
          <w:rFonts w:ascii="Constantia" w:hAnsi="Constantia"/>
          <w:b/>
          <w:sz w:val="28"/>
          <w:szCs w:val="28"/>
          <w:u w:val="single"/>
        </w:rPr>
        <w:t xml:space="preserve"> towards Jerusalem</w:t>
      </w:r>
      <w:r w:rsidRPr="00D5662D">
        <w:rPr>
          <w:rFonts w:ascii="Constantia" w:hAnsi="Constantia"/>
          <w:sz w:val="28"/>
          <w:szCs w:val="28"/>
          <w:u w:val="single"/>
        </w:rPr>
        <w:t xml:space="preserve">? </w:t>
      </w:r>
    </w:p>
    <w:p w:rsidR="00D5662D" w:rsidRPr="00D5662D" w:rsidRDefault="00D5662D" w:rsidP="00D5662D">
      <w:pPr>
        <w:ind w:firstLine="720"/>
        <w:rPr>
          <w:rFonts w:ascii="Constantia" w:hAnsi="Constantia"/>
          <w:sz w:val="28"/>
          <w:szCs w:val="28"/>
          <w:u w:val="single"/>
        </w:rPr>
      </w:pPr>
      <w:r w:rsidRPr="00D5662D">
        <w:rPr>
          <w:rFonts w:ascii="Constantia" w:hAnsi="Constantia"/>
          <w:sz w:val="28"/>
          <w:szCs w:val="28"/>
        </w:rPr>
        <w:t xml:space="preserve">3. </w:t>
      </w:r>
      <w:r w:rsidRPr="00D5662D">
        <w:rPr>
          <w:rFonts w:ascii="Constantia" w:hAnsi="Constantia"/>
          <w:sz w:val="28"/>
          <w:szCs w:val="28"/>
          <w:u w:val="single"/>
        </w:rPr>
        <w:t xml:space="preserve">Why do some refer to Jerusalem as the </w:t>
      </w:r>
      <w:r w:rsidRPr="00D5662D">
        <w:rPr>
          <w:rFonts w:ascii="Constantia" w:hAnsi="Constantia"/>
          <w:b/>
          <w:sz w:val="28"/>
          <w:szCs w:val="28"/>
          <w:u w:val="single"/>
        </w:rPr>
        <w:t>Center of the Universe</w:t>
      </w:r>
      <w:r w:rsidRPr="00D5662D">
        <w:rPr>
          <w:rFonts w:ascii="Constantia" w:hAnsi="Constantia"/>
          <w:sz w:val="28"/>
          <w:szCs w:val="28"/>
          <w:u w:val="single"/>
        </w:rPr>
        <w:t xml:space="preserve">? </w:t>
      </w:r>
    </w:p>
    <w:p w:rsidR="00D5662D" w:rsidRPr="00D5662D" w:rsidRDefault="00D5662D" w:rsidP="00D5662D">
      <w:pPr>
        <w:ind w:firstLine="720"/>
        <w:rPr>
          <w:rFonts w:ascii="Constantia" w:hAnsi="Constantia"/>
          <w:sz w:val="28"/>
          <w:szCs w:val="28"/>
          <w:u w:val="single"/>
        </w:rPr>
      </w:pPr>
      <w:r w:rsidRPr="00D5662D">
        <w:rPr>
          <w:rFonts w:ascii="Constantia" w:hAnsi="Constantia"/>
          <w:sz w:val="28"/>
          <w:szCs w:val="28"/>
        </w:rPr>
        <w:t>4.</w:t>
      </w:r>
      <w:r>
        <w:rPr>
          <w:rFonts w:ascii="Constantia" w:hAnsi="Constantia"/>
          <w:sz w:val="28"/>
          <w:szCs w:val="28"/>
        </w:rPr>
        <w:t xml:space="preserve"> </w:t>
      </w:r>
      <w:r w:rsidRPr="00D5662D">
        <w:rPr>
          <w:rFonts w:ascii="Constantia" w:hAnsi="Constantia"/>
          <w:sz w:val="28"/>
          <w:szCs w:val="28"/>
          <w:u w:val="single"/>
        </w:rPr>
        <w:t xml:space="preserve">Why is Jerusalem called </w:t>
      </w:r>
      <w:r w:rsidRPr="00D5662D">
        <w:rPr>
          <w:rFonts w:ascii="Constantia" w:hAnsi="Constantia"/>
          <w:b/>
          <w:sz w:val="28"/>
          <w:szCs w:val="28"/>
          <w:u w:val="single"/>
        </w:rPr>
        <w:t>The Eternal City</w:t>
      </w:r>
      <w:r w:rsidRPr="00D5662D">
        <w:rPr>
          <w:rFonts w:ascii="Constantia" w:hAnsi="Constantia"/>
          <w:sz w:val="28"/>
          <w:szCs w:val="28"/>
          <w:u w:val="single"/>
        </w:rPr>
        <w:t xml:space="preserve"> or the </w:t>
      </w:r>
      <w:r w:rsidRPr="00D5662D">
        <w:rPr>
          <w:rFonts w:ascii="Constantia" w:hAnsi="Constantia"/>
          <w:b/>
          <w:sz w:val="28"/>
          <w:szCs w:val="28"/>
          <w:u w:val="single"/>
        </w:rPr>
        <w:t>City of God</w:t>
      </w:r>
      <w:r w:rsidRPr="00D5662D">
        <w:rPr>
          <w:rFonts w:ascii="Constantia" w:hAnsi="Constantia"/>
          <w:sz w:val="28"/>
          <w:szCs w:val="28"/>
          <w:u w:val="single"/>
        </w:rPr>
        <w:t>?</w:t>
      </w:r>
    </w:p>
    <w:p w:rsidR="00D5662D" w:rsidRPr="00D5662D" w:rsidRDefault="00D5662D" w:rsidP="00D5662D">
      <w:pPr>
        <w:ind w:firstLine="720"/>
        <w:rPr>
          <w:rFonts w:ascii="Constantia" w:hAnsi="Constantia"/>
          <w:sz w:val="28"/>
          <w:szCs w:val="28"/>
          <w:u w:val="single"/>
        </w:rPr>
      </w:pPr>
      <w:r w:rsidRPr="00D5662D">
        <w:rPr>
          <w:rFonts w:ascii="Constantia" w:hAnsi="Constantia"/>
          <w:sz w:val="28"/>
          <w:szCs w:val="28"/>
        </w:rPr>
        <w:t xml:space="preserve"> 5. </w:t>
      </w:r>
      <w:r w:rsidRPr="00D5662D">
        <w:rPr>
          <w:rFonts w:ascii="Constantia" w:hAnsi="Constantia"/>
          <w:sz w:val="28"/>
          <w:szCs w:val="28"/>
          <w:u w:val="single"/>
        </w:rPr>
        <w:t xml:space="preserve">What role will Jerusalem play in the </w:t>
      </w:r>
      <w:r w:rsidRPr="00D5662D">
        <w:rPr>
          <w:rFonts w:ascii="Constantia" w:hAnsi="Constantia"/>
          <w:b/>
          <w:sz w:val="28"/>
          <w:szCs w:val="28"/>
          <w:u w:val="single"/>
        </w:rPr>
        <w:t>Future</w:t>
      </w:r>
      <w:r w:rsidRPr="00D5662D">
        <w:rPr>
          <w:rFonts w:ascii="Constantia" w:hAnsi="Constantia"/>
          <w:sz w:val="28"/>
          <w:szCs w:val="28"/>
          <w:u w:val="single"/>
        </w:rPr>
        <w:t>?</w:t>
      </w:r>
    </w:p>
    <w:p w:rsidR="00D5662D" w:rsidRPr="00D5662D" w:rsidRDefault="00D5662D" w:rsidP="00D5662D">
      <w:pPr>
        <w:ind w:firstLine="720"/>
        <w:rPr>
          <w:rFonts w:ascii="Constantia" w:hAnsi="Constantia"/>
          <w:sz w:val="28"/>
          <w:szCs w:val="28"/>
          <w:u w:val="single"/>
        </w:rPr>
      </w:pPr>
      <w:r w:rsidRPr="00D5662D">
        <w:rPr>
          <w:rFonts w:ascii="Constantia" w:hAnsi="Constantia"/>
          <w:sz w:val="28"/>
          <w:szCs w:val="28"/>
        </w:rPr>
        <w:t> 6.</w:t>
      </w:r>
      <w:r w:rsidRPr="00D5662D">
        <w:rPr>
          <w:rFonts w:ascii="Constantia" w:hAnsi="Constantia"/>
          <w:sz w:val="28"/>
          <w:szCs w:val="28"/>
          <w:u w:val="single"/>
        </w:rPr>
        <w:t xml:space="preserve"> Have there ever been </w:t>
      </w:r>
      <w:r w:rsidRPr="00D5662D">
        <w:rPr>
          <w:rFonts w:ascii="Constantia" w:hAnsi="Constantia"/>
          <w:b/>
          <w:sz w:val="28"/>
          <w:szCs w:val="28"/>
          <w:u w:val="single"/>
        </w:rPr>
        <w:t>LDS Missionaries</w:t>
      </w:r>
      <w:r w:rsidRPr="00D5662D">
        <w:rPr>
          <w:rFonts w:ascii="Constantia" w:hAnsi="Constantia"/>
          <w:sz w:val="28"/>
          <w:szCs w:val="28"/>
          <w:u w:val="single"/>
        </w:rPr>
        <w:t xml:space="preserve"> in the Holy Land?</w:t>
      </w:r>
    </w:p>
    <w:p w:rsidR="00D5662D" w:rsidRDefault="00D5662D" w:rsidP="00D5662D">
      <w:pPr>
        <w:ind w:left="720"/>
        <w:rPr>
          <w:rFonts w:ascii="Constantia" w:hAnsi="Constantia"/>
          <w:sz w:val="28"/>
          <w:szCs w:val="28"/>
          <w:u w:val="single"/>
        </w:rPr>
      </w:pPr>
      <w:r w:rsidRPr="00D5662D">
        <w:rPr>
          <w:rFonts w:ascii="Constantia" w:hAnsi="Constantia"/>
          <w:sz w:val="28"/>
          <w:szCs w:val="28"/>
        </w:rPr>
        <w:t xml:space="preserve">7. </w:t>
      </w:r>
      <w:r w:rsidRPr="00D5662D">
        <w:rPr>
          <w:rFonts w:ascii="Constantia" w:hAnsi="Constantia"/>
          <w:sz w:val="24"/>
          <w:szCs w:val="24"/>
          <w:u w:val="single"/>
        </w:rPr>
        <w:t xml:space="preserve">How many times has the Holy Land been </w:t>
      </w:r>
      <w:r w:rsidRPr="00D5662D">
        <w:rPr>
          <w:rFonts w:ascii="Constantia" w:hAnsi="Constantia"/>
          <w:b/>
          <w:sz w:val="24"/>
          <w:szCs w:val="24"/>
          <w:u w:val="single"/>
        </w:rPr>
        <w:t>dedicated</w:t>
      </w:r>
      <w:r w:rsidRPr="00D5662D">
        <w:rPr>
          <w:rFonts w:ascii="Constantia" w:hAnsi="Constantia"/>
          <w:sz w:val="24"/>
          <w:szCs w:val="24"/>
          <w:u w:val="single"/>
        </w:rPr>
        <w:t xml:space="preserve"> by an Apostle or Prophet?</w:t>
      </w:r>
    </w:p>
    <w:p w:rsidR="00D5662D" w:rsidRPr="00B22162" w:rsidRDefault="00D5662D" w:rsidP="000F52FE">
      <w:pPr>
        <w:rPr>
          <w:rFonts w:ascii="Constantia" w:hAnsi="Constantia"/>
          <w:sz w:val="16"/>
          <w:szCs w:val="16"/>
          <w:u w:val="single"/>
        </w:rPr>
      </w:pPr>
    </w:p>
    <w:p w:rsidR="00541F9F" w:rsidRPr="00B43EDC" w:rsidRDefault="00541F9F" w:rsidP="000F52FE">
      <w:pPr>
        <w:rPr>
          <w:rFonts w:ascii="Constantia" w:hAnsi="Constantia"/>
          <w:b/>
          <w:sz w:val="28"/>
          <w:szCs w:val="28"/>
          <w:u w:val="single"/>
        </w:rPr>
      </w:pPr>
      <w:r w:rsidRPr="00B43EDC">
        <w:rPr>
          <w:rFonts w:ascii="Constantia" w:hAnsi="Constantia"/>
          <w:b/>
          <w:sz w:val="28"/>
          <w:szCs w:val="28"/>
          <w:u w:val="single"/>
        </w:rPr>
        <w:t>Helpful Definitions:</w:t>
      </w:r>
    </w:p>
    <w:p w:rsidR="00541F9F" w:rsidRDefault="00541F9F" w:rsidP="000F52FE">
      <w:pPr>
        <w:rPr>
          <w:rFonts w:ascii="Constantia" w:hAnsi="Constantia"/>
          <w:sz w:val="28"/>
          <w:szCs w:val="28"/>
          <w:u w:val="single"/>
        </w:rPr>
      </w:pPr>
      <w:r w:rsidRPr="00B22162">
        <w:rPr>
          <w:rFonts w:ascii="Arial" w:hAnsi="Arial" w:cs="Arial"/>
          <w:b/>
          <w:color w:val="202124"/>
          <w:sz w:val="24"/>
          <w:szCs w:val="24"/>
          <w:u w:val="single"/>
          <w:shd w:val="clear" w:color="auto" w:fill="FFFFFF"/>
        </w:rPr>
        <w:t>Diaspora</w:t>
      </w:r>
      <w:r>
        <w:rPr>
          <w:rFonts w:ascii="Arial" w:hAnsi="Arial" w:cs="Arial"/>
          <w:color w:val="202124"/>
          <w:shd w:val="clear" w:color="auto" w:fill="FFFFFF"/>
        </w:rPr>
        <w:t xml:space="preserve">, (Greek: “Dispersion”) Hebrew </w:t>
      </w:r>
      <w:proofErr w:type="spellStart"/>
      <w:r>
        <w:rPr>
          <w:rFonts w:ascii="Arial" w:hAnsi="Arial" w:cs="Arial"/>
          <w:color w:val="202124"/>
          <w:shd w:val="clear" w:color="auto" w:fill="FFFFFF"/>
        </w:rPr>
        <w:t>Galut</w:t>
      </w:r>
      <w:proofErr w:type="spellEnd"/>
      <w:r>
        <w:rPr>
          <w:rFonts w:ascii="Arial" w:hAnsi="Arial" w:cs="Arial"/>
          <w:color w:val="202124"/>
          <w:shd w:val="clear" w:color="auto" w:fill="FFFFFF"/>
        </w:rPr>
        <w:t xml:space="preserve"> (Exile), </w:t>
      </w:r>
      <w:r>
        <w:rPr>
          <w:rFonts w:ascii="Arial" w:hAnsi="Arial" w:cs="Arial"/>
          <w:b/>
          <w:bCs/>
          <w:color w:val="202124"/>
          <w:shd w:val="clear" w:color="auto" w:fill="FFFFFF"/>
        </w:rPr>
        <w:t>the dispersion of Jews among the Gentiles after the Babylonian Exile</w:t>
      </w:r>
      <w:r>
        <w:rPr>
          <w:rFonts w:ascii="Arial" w:hAnsi="Arial" w:cs="Arial"/>
          <w:color w:val="202124"/>
          <w:shd w:val="clear" w:color="auto" w:fill="FFFFFF"/>
        </w:rPr>
        <w:t> (587 BC) or the aggregate of Jews or Jewish communities scattered “in exile” outside Palestine or present-day Israel.</w:t>
      </w:r>
    </w:p>
    <w:p w:rsidR="00B43EDC" w:rsidRDefault="00B43EDC" w:rsidP="000F52FE">
      <w:pPr>
        <w:rPr>
          <w:rFonts w:ascii="Constantia" w:hAnsi="Constantia"/>
          <w:sz w:val="28"/>
          <w:szCs w:val="28"/>
          <w:u w:val="single"/>
        </w:rPr>
      </w:pPr>
      <w:r w:rsidRPr="00B43EDC">
        <w:rPr>
          <w:rFonts w:ascii="Constantia" w:hAnsi="Constantia"/>
          <w:i/>
          <w:sz w:val="28"/>
          <w:szCs w:val="28"/>
          <w:u w:val="single"/>
        </w:rPr>
        <w:t>“The Holy City”</w:t>
      </w:r>
      <w:r>
        <w:rPr>
          <w:rFonts w:ascii="Constantia" w:hAnsi="Constantia"/>
          <w:sz w:val="28"/>
          <w:szCs w:val="28"/>
          <w:u w:val="single"/>
        </w:rPr>
        <w:t xml:space="preserve"> with Stanford Olsen &amp; the Mormon Tabernacle Choir:</w:t>
      </w:r>
    </w:p>
    <w:p w:rsidR="00B43EDC" w:rsidRDefault="00E3545A" w:rsidP="000F52FE">
      <w:pPr>
        <w:rPr>
          <w:rFonts w:ascii="Constantia" w:hAnsi="Constantia"/>
          <w:sz w:val="28"/>
          <w:szCs w:val="28"/>
          <w:u w:val="single"/>
        </w:rPr>
      </w:pPr>
      <w:hyperlink r:id="rId5" w:history="1">
        <w:r w:rsidR="00B43EDC" w:rsidRPr="00E45A73">
          <w:rPr>
            <w:rStyle w:val="Hyperlink"/>
            <w:rFonts w:ascii="Constantia" w:hAnsi="Constantia"/>
            <w:sz w:val="28"/>
            <w:szCs w:val="28"/>
          </w:rPr>
          <w:t>https://youtu.be/5PAc3krFyQA</w:t>
        </w:r>
      </w:hyperlink>
      <w:r w:rsidR="00B43EDC">
        <w:rPr>
          <w:rFonts w:ascii="Constantia" w:hAnsi="Constantia"/>
          <w:sz w:val="28"/>
          <w:szCs w:val="28"/>
          <w:u w:val="single"/>
        </w:rPr>
        <w:t xml:space="preserve"> </w:t>
      </w:r>
    </w:p>
    <w:p w:rsidR="00AC5560" w:rsidRPr="00AC5560" w:rsidRDefault="00AC5560" w:rsidP="000F52FE">
      <w:pPr>
        <w:rPr>
          <w:rFonts w:ascii="Constantia" w:hAnsi="Constantia"/>
          <w:b/>
          <w:u w:val="single"/>
        </w:rPr>
      </w:pPr>
    </w:p>
    <w:p w:rsidR="000F52FE" w:rsidRPr="00B43EDC" w:rsidRDefault="007835E6" w:rsidP="000F52FE">
      <w:pPr>
        <w:rPr>
          <w:rFonts w:ascii="Constantia" w:hAnsi="Constantia"/>
          <w:b/>
          <w:sz w:val="28"/>
          <w:szCs w:val="28"/>
          <w:u w:val="single"/>
        </w:rPr>
      </w:pPr>
      <w:r w:rsidRPr="00B43EDC">
        <w:rPr>
          <w:rFonts w:ascii="Constantia" w:hAnsi="Constantia"/>
          <w:b/>
          <w:sz w:val="28"/>
          <w:szCs w:val="28"/>
          <w:u w:val="single"/>
        </w:rPr>
        <w:t xml:space="preserve">Jerusalem </w:t>
      </w:r>
      <w:r w:rsidR="000A4286">
        <w:rPr>
          <w:rFonts w:ascii="Constantia" w:hAnsi="Constantia"/>
          <w:b/>
          <w:sz w:val="28"/>
          <w:szCs w:val="28"/>
          <w:u w:val="single"/>
        </w:rPr>
        <w:t>Episode 2</w:t>
      </w:r>
      <w:bookmarkStart w:id="0" w:name="_GoBack"/>
      <w:bookmarkEnd w:id="0"/>
    </w:p>
    <w:p w:rsidR="007835E6" w:rsidRDefault="007835E6" w:rsidP="00A6496A">
      <w:pPr>
        <w:pStyle w:val="ListParagraph"/>
        <w:numPr>
          <w:ilvl w:val="0"/>
          <w:numId w:val="1"/>
        </w:numPr>
        <w:rPr>
          <w:rFonts w:ascii="Constantia" w:hAnsi="Constantia"/>
          <w:sz w:val="24"/>
          <w:szCs w:val="24"/>
        </w:rPr>
      </w:pPr>
      <w:r>
        <w:rPr>
          <w:rFonts w:ascii="Constantia" w:hAnsi="Constantia"/>
          <w:sz w:val="24"/>
          <w:szCs w:val="24"/>
        </w:rPr>
        <w:t>Evening View</w:t>
      </w:r>
      <w:r w:rsidR="007A1EAD">
        <w:rPr>
          <w:rFonts w:ascii="Constantia" w:hAnsi="Constantia"/>
          <w:sz w:val="24"/>
          <w:szCs w:val="24"/>
        </w:rPr>
        <w:t>: A true highlight after flying there all day!</w:t>
      </w:r>
    </w:p>
    <w:p w:rsidR="00AC5560" w:rsidRDefault="00AC5560" w:rsidP="00AC5560">
      <w:pPr>
        <w:pStyle w:val="ListParagraph"/>
        <w:rPr>
          <w:rFonts w:ascii="Constantia" w:hAnsi="Constantia"/>
          <w:sz w:val="24"/>
          <w:szCs w:val="24"/>
        </w:rPr>
      </w:pPr>
    </w:p>
    <w:p w:rsidR="007A1EAD" w:rsidRDefault="007A1EAD" w:rsidP="007A1EAD">
      <w:pPr>
        <w:pStyle w:val="ListParagraph"/>
        <w:numPr>
          <w:ilvl w:val="1"/>
          <w:numId w:val="1"/>
        </w:numPr>
        <w:rPr>
          <w:rFonts w:ascii="Constantia" w:hAnsi="Constantia"/>
          <w:sz w:val="24"/>
          <w:szCs w:val="24"/>
        </w:rPr>
      </w:pPr>
      <w:r>
        <w:rPr>
          <w:rFonts w:ascii="Constantia" w:hAnsi="Constantia"/>
          <w:sz w:val="24"/>
          <w:szCs w:val="24"/>
        </w:rPr>
        <w:t>Quote: “Jerusalem mentioned more than 840 times in the Bible… 70 other titles…and more scriptural detail than for any other city in the world.” (Jerusalem, The Eternal City, pg. 10)</w:t>
      </w:r>
    </w:p>
    <w:p w:rsidR="00AC5560" w:rsidRDefault="00AC5560" w:rsidP="00AC5560">
      <w:pPr>
        <w:pStyle w:val="ListParagraph"/>
        <w:ind w:left="1440"/>
        <w:rPr>
          <w:rFonts w:ascii="Constantia" w:hAnsi="Constantia"/>
          <w:sz w:val="24"/>
          <w:szCs w:val="24"/>
        </w:rPr>
      </w:pPr>
    </w:p>
    <w:p w:rsidR="007A1EAD" w:rsidRDefault="007A1EAD" w:rsidP="007A1EAD">
      <w:pPr>
        <w:pStyle w:val="ListParagraph"/>
        <w:numPr>
          <w:ilvl w:val="1"/>
          <w:numId w:val="1"/>
        </w:numPr>
        <w:rPr>
          <w:rFonts w:ascii="Constantia" w:hAnsi="Constantia"/>
          <w:sz w:val="24"/>
          <w:szCs w:val="24"/>
        </w:rPr>
      </w:pPr>
      <w:r w:rsidRPr="007A1EAD">
        <w:rPr>
          <w:rFonts w:ascii="Constantia" w:hAnsi="Constantia"/>
          <w:sz w:val="24"/>
          <w:szCs w:val="24"/>
        </w:rPr>
        <w:t>“No other city has so shaped this earth’s history and destiny as has Jerusalem</w:t>
      </w:r>
      <w:r>
        <w:rPr>
          <w:rFonts w:ascii="Constantia" w:hAnsi="Constantia"/>
          <w:sz w:val="24"/>
          <w:szCs w:val="24"/>
        </w:rPr>
        <w:t>…</w:t>
      </w:r>
      <w:r w:rsidRPr="007A1EAD">
        <w:rPr>
          <w:rFonts w:ascii="Constantia" w:hAnsi="Constantia"/>
          <w:sz w:val="24"/>
          <w:szCs w:val="24"/>
        </w:rPr>
        <w:t>greatest empires, nations, and individuals have concerned themselves with Jerusalem</w:t>
      </w:r>
      <w:r>
        <w:rPr>
          <w:rFonts w:ascii="Constantia" w:hAnsi="Constantia"/>
          <w:sz w:val="24"/>
          <w:szCs w:val="24"/>
        </w:rPr>
        <w:t>…</w:t>
      </w:r>
      <w:r w:rsidRPr="007A1EAD">
        <w:rPr>
          <w:rFonts w:ascii="Constantia" w:hAnsi="Constantia"/>
          <w:sz w:val="24"/>
          <w:szCs w:val="24"/>
        </w:rPr>
        <w:t>Egyptians</w:t>
      </w:r>
      <w:r>
        <w:rPr>
          <w:rFonts w:ascii="Constantia" w:hAnsi="Constantia"/>
          <w:sz w:val="24"/>
          <w:szCs w:val="24"/>
        </w:rPr>
        <w:t>…</w:t>
      </w:r>
      <w:r w:rsidRPr="007A1EAD">
        <w:rPr>
          <w:rFonts w:ascii="Constantia" w:hAnsi="Constantia"/>
          <w:sz w:val="24"/>
          <w:szCs w:val="24"/>
        </w:rPr>
        <w:t xml:space="preserve">Babylonians, Persians, Greeks, </w:t>
      </w:r>
      <w:r w:rsidRPr="007A1EAD">
        <w:rPr>
          <w:rFonts w:ascii="Constantia" w:hAnsi="Constantia"/>
          <w:sz w:val="24"/>
          <w:szCs w:val="24"/>
        </w:rPr>
        <w:lastRenderedPageBreak/>
        <w:t>Romans, Byzantines, Muslims, Crusaders, Turks, British, Arabs, and Israelis have all paraded through the pages of Jerusalem’s history…” (</w:t>
      </w:r>
      <w:r w:rsidRPr="007A1EAD">
        <w:rPr>
          <w:rFonts w:ascii="Constantia" w:hAnsi="Constantia"/>
          <w:i/>
          <w:iCs/>
          <w:sz w:val="24"/>
          <w:szCs w:val="24"/>
        </w:rPr>
        <w:t>Jerusalem, the Eternal City</w:t>
      </w:r>
      <w:r w:rsidRPr="007A1EAD">
        <w:rPr>
          <w:rFonts w:ascii="Constantia" w:hAnsi="Constantia"/>
          <w:sz w:val="24"/>
          <w:szCs w:val="24"/>
        </w:rPr>
        <w:t>, pg. 1)</w:t>
      </w:r>
    </w:p>
    <w:p w:rsidR="00AC5560" w:rsidRPr="007A1EAD" w:rsidRDefault="00AC5560" w:rsidP="00AC5560">
      <w:pPr>
        <w:pStyle w:val="ListParagraph"/>
        <w:ind w:left="1440"/>
        <w:rPr>
          <w:rFonts w:ascii="Constantia" w:hAnsi="Constantia"/>
          <w:sz w:val="24"/>
          <w:szCs w:val="24"/>
        </w:rPr>
      </w:pPr>
    </w:p>
    <w:p w:rsidR="00AC5560" w:rsidRDefault="007A1EAD" w:rsidP="00AC5560">
      <w:pPr>
        <w:pStyle w:val="ListParagraph"/>
        <w:numPr>
          <w:ilvl w:val="1"/>
          <w:numId w:val="1"/>
        </w:numPr>
        <w:rPr>
          <w:rFonts w:ascii="Constantia" w:hAnsi="Constantia"/>
          <w:sz w:val="24"/>
          <w:szCs w:val="24"/>
        </w:rPr>
      </w:pPr>
      <w:r w:rsidRPr="007A1EAD">
        <w:rPr>
          <w:rFonts w:ascii="Constantia" w:hAnsi="Constantia"/>
          <w:sz w:val="24"/>
          <w:szCs w:val="24"/>
        </w:rPr>
        <w:t>“Pivotal personalities</w:t>
      </w:r>
      <w:r>
        <w:rPr>
          <w:rFonts w:ascii="Constantia" w:hAnsi="Constantia"/>
          <w:sz w:val="24"/>
          <w:szCs w:val="24"/>
        </w:rPr>
        <w:t>…</w:t>
      </w:r>
      <w:r w:rsidRPr="007A1EAD">
        <w:rPr>
          <w:rFonts w:ascii="Constantia" w:hAnsi="Constantia"/>
          <w:sz w:val="24"/>
          <w:szCs w:val="24"/>
        </w:rPr>
        <w:t>Abraham, David, Solomon, Isaiah, Lehi, Nephi, Jeremiah, Alexander the Great, Pompey, Cleopatra, Herod, Peter, Paul, Titus, Constantine, Muhammad, Richard the Lion-hearted, Maimonides, Saladin, Suleiman the Magnificent, and a host of others...”</w:t>
      </w:r>
      <w:r>
        <w:rPr>
          <w:rFonts w:ascii="Constantia" w:hAnsi="Constantia"/>
          <w:sz w:val="24"/>
          <w:szCs w:val="24"/>
        </w:rPr>
        <w:t xml:space="preserve"> </w:t>
      </w:r>
      <w:r w:rsidRPr="007A1EAD">
        <w:rPr>
          <w:rFonts w:ascii="Constantia" w:hAnsi="Constantia"/>
          <w:sz w:val="24"/>
          <w:szCs w:val="24"/>
        </w:rPr>
        <w:t>(</w:t>
      </w:r>
      <w:r w:rsidRPr="007A1EAD">
        <w:rPr>
          <w:rFonts w:ascii="Constantia" w:hAnsi="Constantia"/>
          <w:i/>
          <w:iCs/>
          <w:sz w:val="24"/>
          <w:szCs w:val="24"/>
        </w:rPr>
        <w:t>Jerusalem, the Eternal City</w:t>
      </w:r>
      <w:r w:rsidRPr="007A1EAD">
        <w:rPr>
          <w:rFonts w:ascii="Constantia" w:hAnsi="Constantia"/>
          <w:sz w:val="24"/>
          <w:szCs w:val="24"/>
        </w:rPr>
        <w:t>, pg. 1)</w:t>
      </w:r>
    </w:p>
    <w:p w:rsidR="00AC5560" w:rsidRPr="00AC5560" w:rsidRDefault="00AC5560" w:rsidP="00AC5560">
      <w:pPr>
        <w:pStyle w:val="ListParagraph"/>
        <w:rPr>
          <w:rFonts w:ascii="Constantia" w:hAnsi="Constantia"/>
          <w:sz w:val="24"/>
          <w:szCs w:val="24"/>
        </w:rPr>
      </w:pPr>
    </w:p>
    <w:p w:rsidR="007A1EAD" w:rsidRDefault="007A1EAD" w:rsidP="007A1EAD">
      <w:pPr>
        <w:pStyle w:val="ListParagraph"/>
        <w:numPr>
          <w:ilvl w:val="1"/>
          <w:numId w:val="1"/>
        </w:numPr>
        <w:rPr>
          <w:rFonts w:ascii="Constantia" w:hAnsi="Constantia"/>
          <w:sz w:val="24"/>
          <w:szCs w:val="24"/>
        </w:rPr>
      </w:pPr>
      <w:r w:rsidRPr="007A1EAD">
        <w:rPr>
          <w:rFonts w:ascii="Constantia" w:hAnsi="Constantia"/>
          <w:sz w:val="24"/>
          <w:szCs w:val="24"/>
        </w:rPr>
        <w:t>“The greatest person ever born in this world, Jesus Christ, brought about in Jerusalem the greatest events and the greatest contributions of all time: His atoning sacrifice and resurrections from the dead, the events that have immortalized the City and made the name Jerusalem forever holy.”</w:t>
      </w:r>
      <w:r>
        <w:rPr>
          <w:rFonts w:ascii="Constantia" w:hAnsi="Constantia"/>
          <w:sz w:val="24"/>
          <w:szCs w:val="24"/>
        </w:rPr>
        <w:t xml:space="preserve"> </w:t>
      </w:r>
      <w:r w:rsidRPr="007A1EAD">
        <w:rPr>
          <w:rFonts w:ascii="Constantia" w:hAnsi="Constantia"/>
          <w:sz w:val="24"/>
          <w:szCs w:val="24"/>
        </w:rPr>
        <w:t>(</w:t>
      </w:r>
      <w:r w:rsidRPr="007A1EAD">
        <w:rPr>
          <w:rFonts w:ascii="Constantia" w:hAnsi="Constantia"/>
          <w:i/>
          <w:iCs/>
          <w:sz w:val="24"/>
          <w:szCs w:val="24"/>
        </w:rPr>
        <w:t>Jerusalem, the Eternal City</w:t>
      </w:r>
      <w:r w:rsidRPr="007A1EAD">
        <w:rPr>
          <w:rFonts w:ascii="Constantia" w:hAnsi="Constantia"/>
          <w:sz w:val="24"/>
          <w:szCs w:val="24"/>
        </w:rPr>
        <w:t>, pg. 1)</w:t>
      </w:r>
    </w:p>
    <w:p w:rsidR="00AC5560" w:rsidRPr="00AC5560" w:rsidRDefault="00AC5560" w:rsidP="00AC5560">
      <w:pPr>
        <w:pStyle w:val="ListParagraph"/>
        <w:rPr>
          <w:rFonts w:ascii="Constantia" w:hAnsi="Constantia"/>
          <w:sz w:val="24"/>
          <w:szCs w:val="24"/>
        </w:rPr>
      </w:pPr>
    </w:p>
    <w:p w:rsidR="007A1EAD" w:rsidRDefault="007A1EAD" w:rsidP="00B11672">
      <w:pPr>
        <w:pStyle w:val="ListParagraph"/>
        <w:numPr>
          <w:ilvl w:val="1"/>
          <w:numId w:val="1"/>
        </w:numPr>
        <w:rPr>
          <w:rFonts w:ascii="Constantia" w:hAnsi="Constantia"/>
          <w:sz w:val="24"/>
          <w:szCs w:val="24"/>
        </w:rPr>
      </w:pPr>
      <w:r w:rsidRPr="007A1EAD">
        <w:rPr>
          <w:rFonts w:ascii="Constantia" w:hAnsi="Constantia"/>
          <w:sz w:val="24"/>
          <w:szCs w:val="24"/>
        </w:rPr>
        <w:t>“An impressive array of buildings has been erected in the city of Jerusalem over the ages</w:t>
      </w:r>
      <w:r w:rsidR="00BF5540">
        <w:rPr>
          <w:rFonts w:ascii="Constantia" w:hAnsi="Constantia"/>
          <w:sz w:val="24"/>
          <w:szCs w:val="24"/>
        </w:rPr>
        <w:t>…</w:t>
      </w:r>
      <w:r w:rsidRPr="007A1EAD">
        <w:rPr>
          <w:rFonts w:ascii="Constantia" w:hAnsi="Constantia"/>
          <w:sz w:val="24"/>
          <w:szCs w:val="24"/>
        </w:rPr>
        <w:t>palaces, synagogues, churches, shrines, monasteries, convents, mosques, madrasas, yeshivas, and other centers of government, learning, and worship. The most influential of them all was the Temple of God, which stood for a thousand years on the eastern hill of Jerusalem, the “Mountain of the Lord…” (</w:t>
      </w:r>
      <w:r w:rsidRPr="007A1EAD">
        <w:rPr>
          <w:rFonts w:ascii="Constantia" w:hAnsi="Constantia"/>
          <w:i/>
          <w:iCs/>
          <w:sz w:val="24"/>
          <w:szCs w:val="24"/>
        </w:rPr>
        <w:t>Jerusalem, The Eternal City</w:t>
      </w:r>
      <w:r w:rsidRPr="007A1EAD">
        <w:rPr>
          <w:rFonts w:ascii="Constantia" w:hAnsi="Constantia"/>
          <w:sz w:val="24"/>
          <w:szCs w:val="24"/>
        </w:rPr>
        <w:t xml:space="preserve">, pg. 4) </w:t>
      </w:r>
    </w:p>
    <w:p w:rsidR="00AC5560" w:rsidRPr="00AC5560" w:rsidRDefault="00AC5560" w:rsidP="00AC5560">
      <w:pPr>
        <w:pStyle w:val="ListParagraph"/>
        <w:rPr>
          <w:rFonts w:ascii="Constantia" w:hAnsi="Constantia"/>
          <w:sz w:val="24"/>
          <w:szCs w:val="24"/>
        </w:rPr>
      </w:pPr>
    </w:p>
    <w:p w:rsidR="007A1EAD" w:rsidRDefault="007A1EAD" w:rsidP="00416096">
      <w:pPr>
        <w:pStyle w:val="ListParagraph"/>
        <w:numPr>
          <w:ilvl w:val="1"/>
          <w:numId w:val="1"/>
        </w:numPr>
        <w:rPr>
          <w:rFonts w:ascii="Constantia" w:hAnsi="Constantia"/>
          <w:sz w:val="24"/>
          <w:szCs w:val="24"/>
        </w:rPr>
      </w:pPr>
      <w:r w:rsidRPr="007A1EAD">
        <w:rPr>
          <w:rFonts w:ascii="Constantia" w:hAnsi="Constantia"/>
          <w:sz w:val="24"/>
          <w:szCs w:val="24"/>
        </w:rPr>
        <w:t>Many voices have sung the praises of Jerusalem. The rabbis, for example, wrote that there is no beauty like that of Jerusalem (</w:t>
      </w:r>
      <w:proofErr w:type="spellStart"/>
      <w:r w:rsidRPr="007A1EAD">
        <w:rPr>
          <w:rFonts w:ascii="Constantia" w:hAnsi="Constantia"/>
          <w:sz w:val="24"/>
          <w:szCs w:val="24"/>
        </w:rPr>
        <w:t>Avot</w:t>
      </w:r>
      <w:proofErr w:type="spellEnd"/>
      <w:r w:rsidRPr="007A1EAD">
        <w:rPr>
          <w:rFonts w:ascii="Constantia" w:hAnsi="Constantia"/>
          <w:sz w:val="24"/>
          <w:szCs w:val="24"/>
        </w:rPr>
        <w:t xml:space="preserve"> de Rabbi Nathan 28, 85). Of the ten measures of beauty that came down to the world, Jerusalem received nine (</w:t>
      </w:r>
      <w:proofErr w:type="spellStart"/>
      <w:r w:rsidRPr="007A1EAD">
        <w:rPr>
          <w:rFonts w:ascii="Constantia" w:hAnsi="Constantia"/>
          <w:sz w:val="24"/>
          <w:szCs w:val="24"/>
        </w:rPr>
        <w:t>Kiddushin</w:t>
      </w:r>
      <w:proofErr w:type="spellEnd"/>
      <w:r w:rsidRPr="007A1EAD">
        <w:rPr>
          <w:rFonts w:ascii="Constantia" w:hAnsi="Constantia"/>
          <w:sz w:val="24"/>
          <w:szCs w:val="24"/>
        </w:rPr>
        <w:t xml:space="preserve"> 49b). Whoever has not seen Jerusalem in all its splendor has never seen a beautiful city in his life (</w:t>
      </w:r>
      <w:proofErr w:type="spellStart"/>
      <w:r w:rsidRPr="007A1EAD">
        <w:rPr>
          <w:rFonts w:ascii="Constantia" w:hAnsi="Constantia"/>
          <w:sz w:val="24"/>
          <w:szCs w:val="24"/>
        </w:rPr>
        <w:t>Succah</w:t>
      </w:r>
      <w:proofErr w:type="spellEnd"/>
      <w:r w:rsidRPr="007A1EAD">
        <w:rPr>
          <w:rFonts w:ascii="Constantia" w:hAnsi="Constantia"/>
          <w:sz w:val="24"/>
          <w:szCs w:val="24"/>
        </w:rPr>
        <w:t xml:space="preserve"> 51b).” (</w:t>
      </w:r>
      <w:r w:rsidRPr="007A1EAD">
        <w:rPr>
          <w:rFonts w:ascii="Constantia" w:hAnsi="Constantia"/>
          <w:i/>
          <w:iCs/>
          <w:sz w:val="24"/>
          <w:szCs w:val="24"/>
        </w:rPr>
        <w:t>Jerusalem, The Eternal City</w:t>
      </w:r>
      <w:r w:rsidRPr="007A1EAD">
        <w:rPr>
          <w:rFonts w:ascii="Constantia" w:hAnsi="Constantia"/>
          <w:sz w:val="24"/>
          <w:szCs w:val="24"/>
        </w:rPr>
        <w:t xml:space="preserve">, pg. 4) </w:t>
      </w:r>
    </w:p>
    <w:p w:rsidR="00AC5560" w:rsidRPr="00AC5560" w:rsidRDefault="00AC5560" w:rsidP="00AC5560">
      <w:pPr>
        <w:pStyle w:val="ListParagraph"/>
        <w:rPr>
          <w:rFonts w:ascii="Constantia" w:hAnsi="Constantia"/>
          <w:sz w:val="24"/>
          <w:szCs w:val="24"/>
        </w:rPr>
      </w:pPr>
    </w:p>
    <w:p w:rsidR="007A1EAD" w:rsidRDefault="007A1EAD" w:rsidP="00947406">
      <w:pPr>
        <w:pStyle w:val="ListParagraph"/>
        <w:numPr>
          <w:ilvl w:val="1"/>
          <w:numId w:val="1"/>
        </w:numPr>
        <w:rPr>
          <w:rFonts w:ascii="Constantia" w:hAnsi="Constantia"/>
          <w:sz w:val="24"/>
          <w:szCs w:val="24"/>
        </w:rPr>
      </w:pPr>
      <w:r w:rsidRPr="007A1EAD">
        <w:rPr>
          <w:rFonts w:ascii="Constantia" w:hAnsi="Constantia"/>
          <w:sz w:val="24"/>
          <w:szCs w:val="24"/>
        </w:rPr>
        <w:t xml:space="preserve">“The history of Jerusalem is a mixture of glories and catastrophes. In almost all cases, powerful religious feelings were present in the shaping of events.” Saul B. Cohen wrote: “No other city in the world has been subject to such intense competition for control as Jerusalem during its 4,000 years of recorded history…Thomas </w:t>
      </w:r>
      <w:proofErr w:type="spellStart"/>
      <w:r w:rsidRPr="007A1EAD">
        <w:rPr>
          <w:rFonts w:ascii="Constantia" w:hAnsi="Constantia"/>
          <w:sz w:val="24"/>
          <w:szCs w:val="24"/>
        </w:rPr>
        <w:t>Idinopulos</w:t>
      </w:r>
      <w:proofErr w:type="spellEnd"/>
      <w:r w:rsidRPr="007A1EAD">
        <w:rPr>
          <w:rFonts w:ascii="Constantia" w:hAnsi="Constantia"/>
          <w:sz w:val="24"/>
          <w:szCs w:val="24"/>
        </w:rPr>
        <w:t xml:space="preserve"> noted that “nothing </w:t>
      </w:r>
      <w:proofErr w:type="spellStart"/>
      <w:r w:rsidRPr="007A1EAD">
        <w:rPr>
          <w:rFonts w:ascii="Constantia" w:hAnsi="Constantia"/>
          <w:sz w:val="24"/>
          <w:szCs w:val="24"/>
        </w:rPr>
        <w:t>sacralizes</w:t>
      </w:r>
      <w:proofErr w:type="spellEnd"/>
      <w:r w:rsidRPr="007A1EAD">
        <w:rPr>
          <w:rFonts w:ascii="Constantia" w:hAnsi="Constantia"/>
          <w:sz w:val="24"/>
          <w:szCs w:val="24"/>
        </w:rPr>
        <w:t xml:space="preserve"> stones like blood, and Jerusalem is a city founded on sanctity, sacrifice, and blood. A lot of blood.” In fact, as Barbara Tuchman asserted in the Bible and Sword, “More blood has been shed for Jerusalem than any other spot on earth.”” (</w:t>
      </w:r>
      <w:r w:rsidRPr="007A1EAD">
        <w:rPr>
          <w:rFonts w:ascii="Constantia" w:hAnsi="Constantia"/>
          <w:i/>
          <w:iCs/>
          <w:sz w:val="24"/>
          <w:szCs w:val="24"/>
        </w:rPr>
        <w:t>Jerusalem, The Eternal City</w:t>
      </w:r>
      <w:r w:rsidRPr="007A1EAD">
        <w:rPr>
          <w:rFonts w:ascii="Constantia" w:hAnsi="Constantia"/>
          <w:sz w:val="24"/>
          <w:szCs w:val="24"/>
        </w:rPr>
        <w:t>, pg. 4)</w:t>
      </w:r>
    </w:p>
    <w:p w:rsidR="00AC5560" w:rsidRPr="00AC5560" w:rsidRDefault="00AC5560" w:rsidP="00AC5560">
      <w:pPr>
        <w:pStyle w:val="ListParagraph"/>
        <w:rPr>
          <w:rFonts w:ascii="Constantia" w:hAnsi="Constantia"/>
          <w:sz w:val="24"/>
          <w:szCs w:val="24"/>
        </w:rPr>
      </w:pPr>
    </w:p>
    <w:p w:rsidR="007A1EAD" w:rsidRDefault="007A1EAD" w:rsidP="00485212">
      <w:pPr>
        <w:pStyle w:val="ListParagraph"/>
        <w:numPr>
          <w:ilvl w:val="1"/>
          <w:numId w:val="1"/>
        </w:numPr>
        <w:rPr>
          <w:rFonts w:ascii="Constantia" w:hAnsi="Constantia"/>
          <w:sz w:val="24"/>
          <w:szCs w:val="24"/>
        </w:rPr>
      </w:pPr>
      <w:r w:rsidRPr="007A1EAD">
        <w:rPr>
          <w:rFonts w:ascii="Constantia" w:hAnsi="Constantia"/>
          <w:sz w:val="24"/>
          <w:szCs w:val="24"/>
        </w:rPr>
        <w:lastRenderedPageBreak/>
        <w:t xml:space="preserve">“With Jerusalem’s sanctification,” wrote Norman </w:t>
      </w:r>
      <w:proofErr w:type="spellStart"/>
      <w:r w:rsidRPr="007A1EAD">
        <w:rPr>
          <w:rFonts w:ascii="Constantia" w:hAnsi="Constantia"/>
          <w:sz w:val="24"/>
          <w:szCs w:val="24"/>
        </w:rPr>
        <w:t>Kotker</w:t>
      </w:r>
      <w:proofErr w:type="spellEnd"/>
      <w:r w:rsidRPr="007A1EAD">
        <w:rPr>
          <w:rFonts w:ascii="Constantia" w:hAnsi="Constantia"/>
          <w:sz w:val="24"/>
          <w:szCs w:val="24"/>
        </w:rPr>
        <w:t>, “has come bloodshed—the sacrifice of animals at the temple, the sacrifice of Christ, the endless sacrifice of its citizens striving to defend the holy city against the attacks of enemies…Abraham sacrificed there, the victim to be his own son Isaac, until God saved the boy by sending a ram as a substitute. And then, it is said, God Himself performed a sacrifice at Jerusalem, to Himself, of Himself, the victim, His own son Jesus” (</w:t>
      </w:r>
      <w:r w:rsidRPr="007A1EAD">
        <w:rPr>
          <w:rFonts w:ascii="Constantia" w:hAnsi="Constantia"/>
          <w:i/>
          <w:iCs/>
          <w:sz w:val="24"/>
          <w:szCs w:val="24"/>
        </w:rPr>
        <w:t>Jerusalem, The Eternal City</w:t>
      </w:r>
      <w:r w:rsidRPr="007A1EAD">
        <w:rPr>
          <w:rFonts w:ascii="Constantia" w:hAnsi="Constantia"/>
          <w:sz w:val="24"/>
          <w:szCs w:val="24"/>
        </w:rPr>
        <w:t>, pg. 4)</w:t>
      </w:r>
    </w:p>
    <w:p w:rsidR="00AC5560" w:rsidRPr="00AC5560" w:rsidRDefault="00AC5560" w:rsidP="00AC5560">
      <w:pPr>
        <w:pStyle w:val="ListParagraph"/>
        <w:rPr>
          <w:rFonts w:ascii="Constantia" w:hAnsi="Constantia"/>
          <w:sz w:val="24"/>
          <w:szCs w:val="24"/>
        </w:rPr>
      </w:pPr>
    </w:p>
    <w:p w:rsidR="007A1EAD" w:rsidRDefault="007A1EAD" w:rsidP="007A1EAD">
      <w:pPr>
        <w:pStyle w:val="ListParagraph"/>
        <w:numPr>
          <w:ilvl w:val="1"/>
          <w:numId w:val="1"/>
        </w:numPr>
        <w:rPr>
          <w:rFonts w:ascii="Constantia" w:hAnsi="Constantia"/>
          <w:sz w:val="24"/>
          <w:szCs w:val="24"/>
        </w:rPr>
      </w:pPr>
      <w:r w:rsidRPr="007A1EAD">
        <w:rPr>
          <w:rFonts w:ascii="Constantia" w:hAnsi="Constantia"/>
          <w:sz w:val="24"/>
          <w:szCs w:val="24"/>
        </w:rPr>
        <w:t>“Many people have prayed toward Jerusalem and toward the Temple. Millions over the centuries have revered the City as the center of the earth, believing that the omphalos, or umbilical cord, connecting heaven and earth attached directly to the Foundation Stone of the Temple or to Golgotha or to the Holy Sepulcher. Earth was considered the center of the universe… (see Midrash quote and diagram below)</w:t>
      </w:r>
    </w:p>
    <w:p w:rsidR="00F25E4C" w:rsidRPr="00F25E4C" w:rsidRDefault="00F25E4C" w:rsidP="00F25E4C">
      <w:pPr>
        <w:pStyle w:val="ListParagraph"/>
        <w:rPr>
          <w:rFonts w:ascii="Constantia" w:hAnsi="Constantia"/>
          <w:sz w:val="24"/>
          <w:szCs w:val="24"/>
        </w:rPr>
      </w:pPr>
    </w:p>
    <w:p w:rsidR="007A1EAD" w:rsidRDefault="007A1EAD" w:rsidP="007A1EAD">
      <w:pPr>
        <w:pStyle w:val="ListParagraph"/>
        <w:ind w:left="1440"/>
        <w:jc w:val="center"/>
        <w:rPr>
          <w:rFonts w:ascii="Constantia" w:hAnsi="Constantia"/>
          <w:sz w:val="24"/>
          <w:szCs w:val="24"/>
        </w:rPr>
      </w:pPr>
      <w:r>
        <w:rPr>
          <w:noProof/>
        </w:rPr>
        <w:drawing>
          <wp:inline distT="0" distB="0" distL="0" distR="0" wp14:anchorId="60FF51BA" wp14:editId="3DEF2FB3">
            <wp:extent cx="2477929" cy="1868329"/>
            <wp:effectExtent l="0" t="0" r="0" b="0"/>
            <wp:docPr id="2" name="Picture 1" descr="http://www.martayanlan.com/cgi-bin/image.cgi?1160.1.jpg"/>
            <wp:cNvGraphicFramePr/>
            <a:graphic xmlns:a="http://schemas.openxmlformats.org/drawingml/2006/main">
              <a:graphicData uri="http://schemas.openxmlformats.org/drawingml/2006/picture">
                <pic:pic xmlns:pic="http://schemas.openxmlformats.org/drawingml/2006/picture">
                  <pic:nvPicPr>
                    <pic:cNvPr id="2" name="Picture 1" descr="http://www.martayanlan.com/cgi-bin/image.cgi?1160.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7929" cy="1868329"/>
                    </a:xfrm>
                    <a:prstGeom prst="rect">
                      <a:avLst/>
                    </a:prstGeom>
                    <a:noFill/>
                    <a:ln>
                      <a:noFill/>
                    </a:ln>
                  </pic:spPr>
                </pic:pic>
              </a:graphicData>
            </a:graphic>
          </wp:inline>
        </w:drawing>
      </w:r>
    </w:p>
    <w:p w:rsidR="00F25E4C" w:rsidRDefault="00F25E4C" w:rsidP="007A1EAD">
      <w:pPr>
        <w:pStyle w:val="ListParagraph"/>
        <w:ind w:left="1440"/>
        <w:jc w:val="center"/>
        <w:rPr>
          <w:rFonts w:ascii="Constantia" w:hAnsi="Constantia"/>
          <w:sz w:val="24"/>
          <w:szCs w:val="24"/>
        </w:rPr>
      </w:pPr>
    </w:p>
    <w:p w:rsidR="007A1EAD" w:rsidRPr="007A1EAD" w:rsidRDefault="007A1EAD" w:rsidP="00332E87">
      <w:pPr>
        <w:pStyle w:val="ListParagraph"/>
        <w:numPr>
          <w:ilvl w:val="1"/>
          <w:numId w:val="1"/>
        </w:numPr>
        <w:rPr>
          <w:rFonts w:ascii="Constantia" w:hAnsi="Constantia"/>
          <w:sz w:val="24"/>
          <w:szCs w:val="24"/>
        </w:rPr>
      </w:pPr>
      <w:r w:rsidRPr="007A1EAD">
        <w:rPr>
          <w:rFonts w:ascii="Constantia" w:hAnsi="Constantia"/>
          <w:sz w:val="24"/>
          <w:szCs w:val="24"/>
        </w:rPr>
        <w:t>“Earth was considered the center of the universe; the Holy Land was the center of the earth; Jerusalem was the center of the Holy Land; the Temple was the center of Jerusalem; the Holy of Holies was the center of the Temple; the Ark with its mercy seat of God was the center of the Holy of Holies; God, therefore, was at the center of centers. The land of Israel lies in the center of the world; Jerusalem lies in the center of the land of Israel; the holy precinct lies in the center of Jerusalem; the Temple building lies in the center of the holy precinct; the ark of the covenant lies in the center of the Temple building; the Sacred Rock, however, lies before the ark of the covenant, for from it the world was founded.”  </w:t>
      </w:r>
      <w:r w:rsidRPr="007A1EAD">
        <w:rPr>
          <w:rFonts w:ascii="Constantia" w:hAnsi="Constantia"/>
          <w:i/>
          <w:iCs/>
          <w:sz w:val="24"/>
          <w:szCs w:val="24"/>
        </w:rPr>
        <w:t xml:space="preserve">(From </w:t>
      </w:r>
      <w:r w:rsidRPr="007A1EAD">
        <w:rPr>
          <w:rFonts w:ascii="Constantia" w:hAnsi="Constantia"/>
          <w:b/>
          <w:bCs/>
          <w:i/>
          <w:iCs/>
          <w:sz w:val="24"/>
          <w:szCs w:val="24"/>
        </w:rPr>
        <w:t>Midrash</w:t>
      </w:r>
      <w:r w:rsidRPr="007A1EAD">
        <w:rPr>
          <w:rFonts w:ascii="Constantia" w:hAnsi="Constantia"/>
          <w:i/>
          <w:iCs/>
          <w:sz w:val="24"/>
          <w:szCs w:val="24"/>
        </w:rPr>
        <w:t xml:space="preserve"> </w:t>
      </w:r>
      <w:proofErr w:type="spellStart"/>
      <w:r w:rsidRPr="007A1EAD">
        <w:rPr>
          <w:rFonts w:ascii="Constantia" w:hAnsi="Constantia"/>
          <w:i/>
          <w:iCs/>
          <w:sz w:val="24"/>
          <w:szCs w:val="24"/>
        </w:rPr>
        <w:t>Tanhuma</w:t>
      </w:r>
      <w:proofErr w:type="spellEnd"/>
      <w:r w:rsidRPr="007A1EAD">
        <w:rPr>
          <w:rFonts w:ascii="Constantia" w:hAnsi="Constantia"/>
          <w:i/>
          <w:iCs/>
          <w:sz w:val="24"/>
          <w:szCs w:val="24"/>
        </w:rPr>
        <w:t xml:space="preserve">, as cited from Jeremias in </w:t>
      </w:r>
      <w:proofErr w:type="spellStart"/>
      <w:r w:rsidRPr="007A1EAD">
        <w:rPr>
          <w:rFonts w:ascii="Constantia" w:hAnsi="Constantia"/>
          <w:i/>
          <w:iCs/>
          <w:sz w:val="24"/>
          <w:szCs w:val="24"/>
        </w:rPr>
        <w:t>Finegas</w:t>
      </w:r>
      <w:proofErr w:type="spellEnd"/>
      <w:r w:rsidRPr="007A1EAD">
        <w:rPr>
          <w:rFonts w:ascii="Constantia" w:hAnsi="Constantia"/>
          <w:i/>
          <w:iCs/>
          <w:sz w:val="24"/>
          <w:szCs w:val="24"/>
        </w:rPr>
        <w:t>, Archaeology of the New Testament, 272)</w:t>
      </w:r>
    </w:p>
    <w:p w:rsidR="007A1EAD" w:rsidRDefault="007A1EAD" w:rsidP="007A1EAD">
      <w:pPr>
        <w:pStyle w:val="ListParagraph"/>
        <w:ind w:left="1440"/>
        <w:rPr>
          <w:rFonts w:ascii="Constantia" w:hAnsi="Constantia"/>
          <w:sz w:val="24"/>
          <w:szCs w:val="24"/>
        </w:rPr>
      </w:pPr>
      <w:r>
        <w:rPr>
          <w:noProof/>
        </w:rPr>
        <w:lastRenderedPageBreak/>
        <w:drawing>
          <wp:inline distT="0" distB="0" distL="0" distR="0" wp14:anchorId="788F3B2C" wp14:editId="45FD2BCD">
            <wp:extent cx="4186686" cy="3140015"/>
            <wp:effectExtent l="0" t="0" r="4445"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4371" cy="3145779"/>
                    </a:xfrm>
                    <a:prstGeom prst="rect">
                      <a:avLst/>
                    </a:prstGeom>
                  </pic:spPr>
                </pic:pic>
              </a:graphicData>
            </a:graphic>
          </wp:inline>
        </w:drawing>
      </w:r>
    </w:p>
    <w:p w:rsidR="00AC5560" w:rsidRPr="007A1EAD" w:rsidRDefault="00AC5560" w:rsidP="007A1EAD">
      <w:pPr>
        <w:pStyle w:val="ListParagraph"/>
        <w:ind w:left="1440"/>
        <w:rPr>
          <w:rFonts w:ascii="Constantia" w:hAnsi="Constantia"/>
          <w:sz w:val="24"/>
          <w:szCs w:val="24"/>
        </w:rPr>
      </w:pPr>
    </w:p>
    <w:p w:rsidR="007A1EAD" w:rsidRDefault="007A1EAD" w:rsidP="00882DE8">
      <w:pPr>
        <w:pStyle w:val="ListParagraph"/>
        <w:numPr>
          <w:ilvl w:val="1"/>
          <w:numId w:val="1"/>
        </w:numPr>
        <w:rPr>
          <w:rFonts w:ascii="Constantia" w:hAnsi="Constantia"/>
          <w:sz w:val="24"/>
          <w:szCs w:val="24"/>
        </w:rPr>
      </w:pPr>
      <w:r w:rsidRPr="007A1EAD">
        <w:rPr>
          <w:rFonts w:ascii="Constantia" w:hAnsi="Constantia"/>
          <w:sz w:val="24"/>
          <w:szCs w:val="24"/>
        </w:rPr>
        <w:t>“…the spiritual attachment of the Jewish people to Jerusalem remains unbroken. It is a bond created by covenant between God and Abraham, which no amount of suffering or sacrifice can sever. During the Diaspora, wherever the Jews found themselves on the face of the earth, the Jews prayed for the return to Zion, the biblical synonym for Jerusalem…”</w:t>
      </w:r>
      <w:r>
        <w:rPr>
          <w:rFonts w:ascii="Constantia" w:hAnsi="Constantia"/>
          <w:sz w:val="24"/>
          <w:szCs w:val="24"/>
        </w:rPr>
        <w:t xml:space="preserve"> </w:t>
      </w:r>
      <w:r w:rsidRPr="007A1EAD">
        <w:rPr>
          <w:rFonts w:ascii="Constantia" w:hAnsi="Constantia"/>
          <w:sz w:val="24"/>
          <w:szCs w:val="24"/>
        </w:rPr>
        <w:t>(</w:t>
      </w:r>
      <w:r w:rsidRPr="007A1EAD">
        <w:rPr>
          <w:rFonts w:ascii="Constantia" w:hAnsi="Constantia"/>
          <w:i/>
          <w:iCs/>
          <w:sz w:val="24"/>
          <w:szCs w:val="24"/>
        </w:rPr>
        <w:t>Jerusalem Countdown, A Warning to the World</w:t>
      </w:r>
      <w:r w:rsidRPr="007A1EAD">
        <w:rPr>
          <w:rFonts w:ascii="Constantia" w:hAnsi="Constantia"/>
          <w:sz w:val="24"/>
          <w:szCs w:val="24"/>
        </w:rPr>
        <w:t>, pg. 48)</w:t>
      </w:r>
    </w:p>
    <w:p w:rsidR="00AC5560" w:rsidRPr="007A1EAD" w:rsidRDefault="00AC5560" w:rsidP="00AC5560">
      <w:pPr>
        <w:pStyle w:val="ListParagraph"/>
        <w:ind w:left="1440"/>
        <w:rPr>
          <w:rFonts w:ascii="Constantia" w:hAnsi="Constantia"/>
          <w:sz w:val="24"/>
          <w:szCs w:val="24"/>
        </w:rPr>
      </w:pPr>
    </w:p>
    <w:p w:rsidR="007A1EAD" w:rsidRDefault="007A1EAD" w:rsidP="00B546BC">
      <w:pPr>
        <w:pStyle w:val="ListParagraph"/>
        <w:numPr>
          <w:ilvl w:val="1"/>
          <w:numId w:val="1"/>
        </w:numPr>
        <w:rPr>
          <w:rFonts w:ascii="Constantia" w:hAnsi="Constantia"/>
          <w:sz w:val="24"/>
          <w:szCs w:val="24"/>
        </w:rPr>
      </w:pPr>
      <w:r w:rsidRPr="007A1EAD">
        <w:rPr>
          <w:rFonts w:ascii="Constantia" w:hAnsi="Constantia"/>
          <w:sz w:val="24"/>
          <w:szCs w:val="24"/>
        </w:rPr>
        <w:t>“…Their synagogues, wherever in the world they are built, were built facing Jerusalem. When the Jew built a house, part of the wall would be left unfinished, symbolizing the fact it was temporary dwelling—until the owner could return to Jerusalem...” (</w:t>
      </w:r>
      <w:r w:rsidRPr="007A1EAD">
        <w:rPr>
          <w:rFonts w:ascii="Constantia" w:hAnsi="Constantia"/>
          <w:i/>
          <w:iCs/>
          <w:sz w:val="24"/>
          <w:szCs w:val="24"/>
        </w:rPr>
        <w:t>Jerusalem Countdown, A Warning to the World</w:t>
      </w:r>
      <w:r w:rsidRPr="007A1EAD">
        <w:rPr>
          <w:rFonts w:ascii="Constantia" w:hAnsi="Constantia"/>
          <w:sz w:val="24"/>
          <w:szCs w:val="24"/>
        </w:rPr>
        <w:t>, pg. 48)</w:t>
      </w:r>
    </w:p>
    <w:p w:rsidR="00AC5560" w:rsidRPr="00AC5560" w:rsidRDefault="00AC5560" w:rsidP="00AC5560">
      <w:pPr>
        <w:pStyle w:val="ListParagraph"/>
        <w:rPr>
          <w:rFonts w:ascii="Constantia" w:hAnsi="Constantia"/>
          <w:sz w:val="24"/>
          <w:szCs w:val="24"/>
        </w:rPr>
      </w:pPr>
    </w:p>
    <w:p w:rsidR="007A1EAD" w:rsidRDefault="007A1EAD" w:rsidP="00CB7EFC">
      <w:pPr>
        <w:pStyle w:val="ListParagraph"/>
        <w:numPr>
          <w:ilvl w:val="1"/>
          <w:numId w:val="1"/>
        </w:numPr>
        <w:rPr>
          <w:rFonts w:ascii="Constantia" w:hAnsi="Constantia"/>
          <w:sz w:val="24"/>
          <w:szCs w:val="24"/>
        </w:rPr>
      </w:pPr>
      <w:r w:rsidRPr="007A1EAD">
        <w:rPr>
          <w:rFonts w:ascii="Constantia" w:hAnsi="Constantia"/>
          <w:sz w:val="24"/>
          <w:szCs w:val="24"/>
        </w:rPr>
        <w:t>“…Jerusalem is now and will be in the future the Center of the Universe. There will be no world peace until there is peace in Jerusalem. Jerusalem is like no city on the face of the earth because Jerusalem is nothing less than the City of God.” (</w:t>
      </w:r>
      <w:r w:rsidRPr="007A1EAD">
        <w:rPr>
          <w:rFonts w:ascii="Constantia" w:hAnsi="Constantia"/>
          <w:i/>
          <w:iCs/>
          <w:sz w:val="24"/>
          <w:szCs w:val="24"/>
        </w:rPr>
        <w:t>Jerusalem Countdown, A Warning to the World</w:t>
      </w:r>
      <w:r w:rsidRPr="007A1EAD">
        <w:rPr>
          <w:rFonts w:ascii="Constantia" w:hAnsi="Constantia"/>
          <w:sz w:val="24"/>
          <w:szCs w:val="24"/>
        </w:rPr>
        <w:t>, pg. 48)</w:t>
      </w:r>
    </w:p>
    <w:p w:rsidR="00AC5560" w:rsidRPr="00AC5560" w:rsidRDefault="00AC5560" w:rsidP="00AC5560">
      <w:pPr>
        <w:pStyle w:val="ListParagraph"/>
        <w:rPr>
          <w:rFonts w:ascii="Constantia" w:hAnsi="Constantia"/>
          <w:sz w:val="24"/>
          <w:szCs w:val="24"/>
        </w:rPr>
      </w:pPr>
    </w:p>
    <w:p w:rsidR="00FE0878" w:rsidRDefault="00FE0878" w:rsidP="00C96879">
      <w:pPr>
        <w:pStyle w:val="ListParagraph"/>
        <w:numPr>
          <w:ilvl w:val="1"/>
          <w:numId w:val="1"/>
        </w:numPr>
        <w:rPr>
          <w:rFonts w:ascii="Constantia" w:hAnsi="Constantia"/>
          <w:sz w:val="24"/>
          <w:szCs w:val="24"/>
        </w:rPr>
      </w:pPr>
      <w:r w:rsidRPr="00FE0878">
        <w:rPr>
          <w:rFonts w:ascii="Constantia" w:hAnsi="Constantia"/>
          <w:sz w:val="24"/>
          <w:szCs w:val="24"/>
        </w:rPr>
        <w:t xml:space="preserve">“Jerusalem is seen by many as the site of the Final Battle, when the political entities representing the forces of good and the forces of evil will clash in a last confrontation to end the world. According to all three faiths (Christianity, Judaism, and Islam), Jerusalem will also be the scene of the Final Judgement at the </w:t>
      </w:r>
      <w:proofErr w:type="spellStart"/>
      <w:r w:rsidRPr="00FE0878">
        <w:rPr>
          <w:rFonts w:ascii="Constantia" w:hAnsi="Constantia"/>
          <w:sz w:val="24"/>
          <w:szCs w:val="24"/>
        </w:rPr>
        <w:t>Kidron</w:t>
      </w:r>
      <w:proofErr w:type="spellEnd"/>
      <w:r w:rsidRPr="00FE0878">
        <w:rPr>
          <w:rFonts w:ascii="Constantia" w:hAnsi="Constantia"/>
          <w:sz w:val="24"/>
          <w:szCs w:val="24"/>
        </w:rPr>
        <w:t xml:space="preserve"> Valley, which is so called the Valley of </w:t>
      </w:r>
      <w:r w:rsidRPr="00FE0878">
        <w:rPr>
          <w:rFonts w:ascii="Constantia" w:hAnsi="Constantia"/>
          <w:sz w:val="24"/>
          <w:szCs w:val="24"/>
        </w:rPr>
        <w:lastRenderedPageBreak/>
        <w:t>Jehoshaphat (the symbolic name meaning “Jehovah will judge”)…”</w:t>
      </w:r>
      <w:r>
        <w:rPr>
          <w:rFonts w:ascii="Constantia" w:hAnsi="Constantia"/>
          <w:sz w:val="24"/>
          <w:szCs w:val="24"/>
        </w:rPr>
        <w:t xml:space="preserve"> </w:t>
      </w:r>
      <w:r w:rsidRPr="00FE0878">
        <w:rPr>
          <w:rFonts w:ascii="Constantia" w:hAnsi="Constantia"/>
          <w:sz w:val="24"/>
          <w:szCs w:val="24"/>
        </w:rPr>
        <w:t>(</w:t>
      </w:r>
      <w:r w:rsidRPr="00FE0878">
        <w:rPr>
          <w:rFonts w:ascii="Constantia" w:hAnsi="Constantia"/>
          <w:i/>
          <w:iCs/>
          <w:sz w:val="24"/>
          <w:szCs w:val="24"/>
        </w:rPr>
        <w:t>Jerusalem, The Eternal City</w:t>
      </w:r>
      <w:r w:rsidRPr="00FE0878">
        <w:rPr>
          <w:rFonts w:ascii="Constantia" w:hAnsi="Constantia"/>
          <w:sz w:val="24"/>
          <w:szCs w:val="24"/>
        </w:rPr>
        <w:t>, pg. 5-6)</w:t>
      </w:r>
    </w:p>
    <w:p w:rsidR="00AC5560" w:rsidRPr="00AC5560" w:rsidRDefault="00AC5560" w:rsidP="00AC5560">
      <w:pPr>
        <w:pStyle w:val="ListParagraph"/>
        <w:rPr>
          <w:rFonts w:ascii="Constantia" w:hAnsi="Constantia"/>
          <w:sz w:val="24"/>
          <w:szCs w:val="24"/>
        </w:rPr>
      </w:pPr>
    </w:p>
    <w:p w:rsidR="00FE0878" w:rsidRDefault="00FE0878" w:rsidP="004D0B1C">
      <w:pPr>
        <w:pStyle w:val="ListParagraph"/>
        <w:numPr>
          <w:ilvl w:val="1"/>
          <w:numId w:val="1"/>
        </w:numPr>
        <w:rPr>
          <w:rFonts w:ascii="Constantia" w:hAnsi="Constantia"/>
          <w:sz w:val="24"/>
          <w:szCs w:val="24"/>
        </w:rPr>
      </w:pPr>
      <w:r w:rsidRPr="00FE0878">
        <w:rPr>
          <w:rFonts w:ascii="Constantia" w:hAnsi="Constantia"/>
          <w:sz w:val="24"/>
          <w:szCs w:val="24"/>
        </w:rPr>
        <w:t>“Tradition has identified Jerusalem as the location of the great resurrections; those buried in the Holy City, especially on the Mount of Olives and the Temple Mount, will be first to resurrect (the reason for Jewish, Christian, and Muslim cemeteries there). Jerusalem, the navel of the earth and the light of the world, is destined to become the metropolis of all countries, a capital for all the world…” (</w:t>
      </w:r>
      <w:r w:rsidRPr="00FE0878">
        <w:rPr>
          <w:rFonts w:ascii="Constantia" w:hAnsi="Constantia"/>
          <w:i/>
          <w:iCs/>
          <w:sz w:val="24"/>
          <w:szCs w:val="24"/>
        </w:rPr>
        <w:t>Jerusalem, The Eternal City</w:t>
      </w:r>
      <w:r w:rsidRPr="00FE0878">
        <w:rPr>
          <w:rFonts w:ascii="Constantia" w:hAnsi="Constantia"/>
          <w:sz w:val="24"/>
          <w:szCs w:val="24"/>
        </w:rPr>
        <w:t>, pg. 5-6)</w:t>
      </w:r>
    </w:p>
    <w:p w:rsidR="00AC5560" w:rsidRPr="00AC5560" w:rsidRDefault="00AC5560" w:rsidP="00AC5560">
      <w:pPr>
        <w:pStyle w:val="ListParagraph"/>
        <w:rPr>
          <w:rFonts w:ascii="Constantia" w:hAnsi="Constantia"/>
          <w:sz w:val="24"/>
          <w:szCs w:val="24"/>
        </w:rPr>
      </w:pPr>
    </w:p>
    <w:p w:rsidR="00FE0878" w:rsidRDefault="00FE0878" w:rsidP="000A3E90">
      <w:pPr>
        <w:pStyle w:val="ListParagraph"/>
        <w:numPr>
          <w:ilvl w:val="1"/>
          <w:numId w:val="1"/>
        </w:numPr>
        <w:rPr>
          <w:rFonts w:ascii="Constantia" w:hAnsi="Constantia"/>
          <w:sz w:val="24"/>
          <w:szCs w:val="24"/>
        </w:rPr>
      </w:pPr>
      <w:r w:rsidRPr="00FE0878">
        <w:rPr>
          <w:rFonts w:ascii="Constantia" w:hAnsi="Constantia"/>
          <w:sz w:val="24"/>
          <w:szCs w:val="24"/>
        </w:rPr>
        <w:t>“For untold millions Jerusalem has been not an appendage to their life but the heart and soul of their existence…the people of Jerusalem drag the past forward into their homes and hearts, so that the past becomes a part of them, uniting them, justifying them in their grievances, instilling hope for the future…Jerusalem is an eschatological city, always in the end-time, awaiting any moment the cataclysm that will inaugurate the New Age.” (</w:t>
      </w:r>
      <w:r w:rsidRPr="00FE0878">
        <w:rPr>
          <w:rFonts w:ascii="Constantia" w:hAnsi="Constantia"/>
          <w:i/>
          <w:iCs/>
          <w:sz w:val="24"/>
          <w:szCs w:val="24"/>
        </w:rPr>
        <w:t>Jerusalem, The Eternal City</w:t>
      </w:r>
      <w:r w:rsidRPr="00FE0878">
        <w:rPr>
          <w:rFonts w:ascii="Constantia" w:hAnsi="Constantia"/>
          <w:sz w:val="24"/>
          <w:szCs w:val="24"/>
        </w:rPr>
        <w:t>, pg. 5-6)</w:t>
      </w:r>
    </w:p>
    <w:p w:rsidR="00AC5560" w:rsidRPr="00AC5560" w:rsidRDefault="00AC5560" w:rsidP="00AC5560">
      <w:pPr>
        <w:pStyle w:val="ListParagraph"/>
        <w:rPr>
          <w:rFonts w:ascii="Constantia" w:hAnsi="Constantia"/>
          <w:sz w:val="24"/>
          <w:szCs w:val="24"/>
        </w:rPr>
      </w:pPr>
    </w:p>
    <w:p w:rsidR="00FE0878" w:rsidRPr="00FE0878" w:rsidRDefault="00A10DFE" w:rsidP="00FE0878">
      <w:pPr>
        <w:pStyle w:val="ListParagraph"/>
        <w:numPr>
          <w:ilvl w:val="1"/>
          <w:numId w:val="1"/>
        </w:numPr>
        <w:rPr>
          <w:rFonts w:ascii="Constantia" w:hAnsi="Constantia"/>
          <w:sz w:val="24"/>
          <w:szCs w:val="24"/>
        </w:rPr>
      </w:pPr>
      <w:r>
        <w:rPr>
          <w:rFonts w:ascii="Constantia" w:hAnsi="Constantia"/>
          <w:sz w:val="24"/>
          <w:szCs w:val="24"/>
          <w:u w:val="single"/>
        </w:rPr>
        <w:t xml:space="preserve">Pres. Nelson - </w:t>
      </w:r>
      <w:r w:rsidR="00FE0878" w:rsidRPr="00FE0878">
        <w:rPr>
          <w:rFonts w:ascii="Constantia" w:hAnsi="Constantia"/>
          <w:sz w:val="24"/>
          <w:szCs w:val="24"/>
          <w:u w:val="single"/>
        </w:rPr>
        <w:t>The Second Coming</w:t>
      </w:r>
    </w:p>
    <w:p w:rsidR="00FE0878" w:rsidRDefault="00FE0878" w:rsidP="00A10DFE">
      <w:pPr>
        <w:pStyle w:val="ListParagraph"/>
        <w:ind w:left="1440"/>
        <w:rPr>
          <w:rFonts w:ascii="Constantia" w:hAnsi="Constantia"/>
          <w:sz w:val="24"/>
          <w:szCs w:val="24"/>
        </w:rPr>
      </w:pPr>
      <w:r w:rsidRPr="00FE0878">
        <w:rPr>
          <w:rFonts w:ascii="Constantia" w:hAnsi="Constantia"/>
          <w:sz w:val="24"/>
          <w:szCs w:val="24"/>
        </w:rPr>
        <w:t xml:space="preserve">“The Lord will return to the land that He made holy by His mission there in mortality. In triumph, </w:t>
      </w:r>
      <w:r w:rsidRPr="00FE0878">
        <w:rPr>
          <w:rFonts w:ascii="Constantia" w:hAnsi="Constantia"/>
          <w:b/>
          <w:bCs/>
          <w:sz w:val="24"/>
          <w:szCs w:val="24"/>
        </w:rPr>
        <w:t>He will come again to Jerusalem</w:t>
      </w:r>
      <w:r w:rsidRPr="00FE0878">
        <w:rPr>
          <w:rFonts w:ascii="Constantia" w:hAnsi="Constantia"/>
          <w:sz w:val="24"/>
          <w:szCs w:val="24"/>
        </w:rPr>
        <w:t xml:space="preserve">. In royal robes of red to symbolize His blood, which oozed from every pore, </w:t>
      </w:r>
      <w:r w:rsidRPr="00FE0878">
        <w:rPr>
          <w:rFonts w:ascii="Constantia" w:hAnsi="Constantia"/>
          <w:b/>
          <w:bCs/>
          <w:sz w:val="24"/>
          <w:szCs w:val="24"/>
        </w:rPr>
        <w:t>He shall return to the Holy City</w:t>
      </w:r>
      <w:r w:rsidRPr="00FE0878">
        <w:rPr>
          <w:rFonts w:ascii="Constantia" w:hAnsi="Constantia"/>
          <w:sz w:val="24"/>
          <w:szCs w:val="24"/>
        </w:rPr>
        <w:t xml:space="preserve"> (see D&amp;C 133:46–48). There and elsewhere, “the glory of the Lord shall be revealed, and all flesh shall see it together” (Isaiah 40:5; see also D&amp;C 101:23). His “name shall be called Wonderful, Counsellor, The mighty God, The everlasting Father, The Prince of Peace” (Isaiah 9:6). …He will </w:t>
      </w:r>
      <w:r w:rsidRPr="00FE0878">
        <w:rPr>
          <w:rFonts w:ascii="Constantia" w:hAnsi="Constantia"/>
          <w:b/>
          <w:bCs/>
          <w:sz w:val="24"/>
          <w:szCs w:val="24"/>
        </w:rPr>
        <w:t>govern from two world capitals</w:t>
      </w:r>
      <w:r w:rsidRPr="00FE0878">
        <w:rPr>
          <w:rFonts w:ascii="Constantia" w:hAnsi="Constantia"/>
          <w:sz w:val="24"/>
          <w:szCs w:val="24"/>
        </w:rPr>
        <w:t xml:space="preserve">: </w:t>
      </w:r>
      <w:r w:rsidRPr="00FE0878">
        <w:rPr>
          <w:rFonts w:ascii="Constantia" w:hAnsi="Constantia"/>
          <w:b/>
          <w:bCs/>
          <w:sz w:val="24"/>
          <w:szCs w:val="24"/>
        </w:rPr>
        <w:t>one in old Jerusalem</w:t>
      </w:r>
      <w:r w:rsidRPr="00FE0878">
        <w:rPr>
          <w:rFonts w:ascii="Constantia" w:hAnsi="Constantia"/>
          <w:sz w:val="24"/>
          <w:szCs w:val="24"/>
        </w:rPr>
        <w:t xml:space="preserve"> (see Zechariah 14) and the other in the </w:t>
      </w:r>
      <w:r w:rsidRPr="00FE0878">
        <w:rPr>
          <w:rFonts w:ascii="Constantia" w:hAnsi="Constantia"/>
          <w:b/>
          <w:bCs/>
          <w:sz w:val="24"/>
          <w:szCs w:val="24"/>
        </w:rPr>
        <w:t>New Jerusalem</w:t>
      </w:r>
      <w:r w:rsidRPr="00FE0878">
        <w:rPr>
          <w:rFonts w:ascii="Constantia" w:hAnsi="Constantia"/>
          <w:sz w:val="24"/>
          <w:szCs w:val="24"/>
        </w:rPr>
        <w:t xml:space="preserve"> “built upon the American continent” (Articles of Faith 1:10). From these centers He will direct the affairs of His Church and kingdom. </w:t>
      </w:r>
      <w:r w:rsidRPr="00FE0878">
        <w:rPr>
          <w:rFonts w:ascii="Constantia" w:hAnsi="Constantia"/>
          <w:b/>
          <w:bCs/>
          <w:sz w:val="24"/>
          <w:szCs w:val="24"/>
        </w:rPr>
        <w:t>Another temple will yet be built in Jerusalem</w:t>
      </w:r>
      <w:r w:rsidRPr="00FE0878">
        <w:rPr>
          <w:rFonts w:ascii="Constantia" w:hAnsi="Constantia"/>
          <w:sz w:val="24"/>
          <w:szCs w:val="24"/>
        </w:rPr>
        <w:t>. From that temple He shall reign forever as Lord of Lords. Water will issue from under the temple. Waters of the Dead Sea will be healed. (See Ezekiel 47:1–8.)...”</w:t>
      </w:r>
      <w:r w:rsidRPr="00FE0878">
        <w:t xml:space="preserve"> </w:t>
      </w:r>
      <w:r w:rsidRPr="00FE0878">
        <w:rPr>
          <w:rFonts w:ascii="Constantia" w:hAnsi="Constantia"/>
          <w:sz w:val="24"/>
          <w:szCs w:val="24"/>
        </w:rPr>
        <w:t xml:space="preserve">“In that day He will bear new titles and be surrounded by special Saints. He will be known as “Lord of lords, and King of kings: and they that [will be] with him [will be those who] are called, and chosen, and faithful” (Revelation 17:14) to their trust here in mortality. Then He “shall reign for ever and ever” (Revelation 11:15). The earth will be returned to its paradisiacal state and be made new. There will be a new heaven and a new earth (see Revelation 21:1; Ether 13:9; D&amp;C 29:23–24). It is our charge—it is our privilege—to help prepare the world for that day.” [200 Years of Light: 1820–2020, The Future of the Church: Preparing the </w:t>
      </w:r>
      <w:r w:rsidRPr="00FE0878">
        <w:rPr>
          <w:rFonts w:ascii="Constantia" w:hAnsi="Constantia"/>
          <w:sz w:val="24"/>
          <w:szCs w:val="24"/>
        </w:rPr>
        <w:lastRenderedPageBreak/>
        <w:t xml:space="preserve">World for the Savior’s Second Coming] </w:t>
      </w:r>
      <w:r>
        <w:rPr>
          <w:rFonts w:ascii="Constantia" w:hAnsi="Constantia"/>
          <w:sz w:val="24"/>
          <w:szCs w:val="24"/>
        </w:rPr>
        <w:t>b</w:t>
      </w:r>
      <w:r w:rsidRPr="00FE0878">
        <w:rPr>
          <w:rFonts w:ascii="Constantia" w:hAnsi="Constantia"/>
          <w:sz w:val="24"/>
          <w:szCs w:val="24"/>
        </w:rPr>
        <w:t>y President Russell M. Nelson, April 2020 Ensign</w:t>
      </w:r>
    </w:p>
    <w:p w:rsidR="00AC5560" w:rsidRDefault="00AC5560" w:rsidP="00A10DFE">
      <w:pPr>
        <w:pStyle w:val="ListParagraph"/>
        <w:ind w:left="1440"/>
        <w:rPr>
          <w:rFonts w:ascii="Constantia" w:hAnsi="Constantia"/>
          <w:sz w:val="24"/>
          <w:szCs w:val="24"/>
        </w:rPr>
      </w:pPr>
    </w:p>
    <w:p w:rsidR="00FE0878" w:rsidRPr="00FE0878" w:rsidRDefault="00FE0878" w:rsidP="00216C51">
      <w:pPr>
        <w:pStyle w:val="ListParagraph"/>
        <w:numPr>
          <w:ilvl w:val="1"/>
          <w:numId w:val="1"/>
        </w:numPr>
        <w:rPr>
          <w:rFonts w:ascii="Constantia" w:hAnsi="Constantia"/>
          <w:sz w:val="24"/>
          <w:szCs w:val="24"/>
        </w:rPr>
      </w:pPr>
      <w:r w:rsidRPr="00FE0878">
        <w:rPr>
          <w:rFonts w:ascii="Constantia" w:hAnsi="Constantia"/>
          <w:b/>
          <w:bCs/>
          <w:sz w:val="24"/>
          <w:szCs w:val="24"/>
          <w:u w:val="single"/>
        </w:rPr>
        <w:t>Orson Hyde Seeing Jerusalem for 1</w:t>
      </w:r>
      <w:r w:rsidRPr="00FE0878">
        <w:rPr>
          <w:rFonts w:ascii="Constantia" w:hAnsi="Constantia"/>
          <w:b/>
          <w:bCs/>
          <w:sz w:val="24"/>
          <w:szCs w:val="24"/>
          <w:u w:val="single"/>
          <w:vertAlign w:val="superscript"/>
        </w:rPr>
        <w:t>st</w:t>
      </w:r>
      <w:r w:rsidRPr="00FE0878">
        <w:rPr>
          <w:rFonts w:ascii="Constantia" w:hAnsi="Constantia"/>
          <w:b/>
          <w:bCs/>
          <w:sz w:val="24"/>
          <w:szCs w:val="24"/>
          <w:u w:val="single"/>
        </w:rPr>
        <w:t xml:space="preserve"> Time:</w:t>
      </w:r>
    </w:p>
    <w:p w:rsidR="00FE0878" w:rsidRPr="00FE0878" w:rsidRDefault="00FE0878" w:rsidP="00FE0878">
      <w:pPr>
        <w:pStyle w:val="ListParagraph"/>
        <w:ind w:left="1440"/>
        <w:rPr>
          <w:rFonts w:ascii="Constantia" w:hAnsi="Constantia"/>
          <w:sz w:val="24"/>
          <w:szCs w:val="24"/>
        </w:rPr>
      </w:pPr>
      <w:r w:rsidRPr="00FE0878">
        <w:rPr>
          <w:rFonts w:ascii="Constantia" w:hAnsi="Constantia"/>
          <w:sz w:val="24"/>
          <w:szCs w:val="24"/>
        </w:rPr>
        <w:t>Elder Orson Hyde wrote an account of his travels in the Holy Land in a letter to his fellow members of the Quorum of the Twelve Apostles.</w:t>
      </w:r>
    </w:p>
    <w:p w:rsidR="00FE0878" w:rsidRPr="00FE0878" w:rsidRDefault="00FE0878" w:rsidP="00FE0878">
      <w:pPr>
        <w:pStyle w:val="ListParagraph"/>
        <w:ind w:left="1440"/>
        <w:rPr>
          <w:rFonts w:ascii="Constantia" w:hAnsi="Constantia"/>
          <w:sz w:val="24"/>
          <w:szCs w:val="24"/>
        </w:rPr>
      </w:pPr>
      <w:r w:rsidRPr="00FE0878">
        <w:rPr>
          <w:rFonts w:ascii="Constantia" w:hAnsi="Constantia"/>
          <w:b/>
          <w:bCs/>
          <w:sz w:val="24"/>
          <w:szCs w:val="24"/>
        </w:rPr>
        <w:t>Trieste, January 1, 1842</w:t>
      </w:r>
    </w:p>
    <w:p w:rsidR="00FE0878" w:rsidRPr="00FE0878" w:rsidRDefault="00FE0878" w:rsidP="00FE0878">
      <w:pPr>
        <w:pStyle w:val="ListParagraph"/>
        <w:ind w:left="1440"/>
        <w:rPr>
          <w:rFonts w:ascii="Constantia" w:hAnsi="Constantia"/>
          <w:sz w:val="24"/>
          <w:szCs w:val="24"/>
        </w:rPr>
      </w:pPr>
      <w:r w:rsidRPr="00FE0878">
        <w:rPr>
          <w:rFonts w:ascii="Constantia" w:hAnsi="Constantia"/>
          <w:sz w:val="24"/>
          <w:szCs w:val="24"/>
        </w:rPr>
        <w:t>Dear Brethren of the Twelve,</w:t>
      </w:r>
    </w:p>
    <w:p w:rsidR="00FE0878" w:rsidRPr="00FE0878" w:rsidRDefault="00FE0878" w:rsidP="00FE0878">
      <w:pPr>
        <w:pStyle w:val="ListParagraph"/>
        <w:ind w:left="1440"/>
        <w:rPr>
          <w:rFonts w:ascii="Constantia" w:hAnsi="Constantia"/>
        </w:rPr>
      </w:pPr>
      <w:r w:rsidRPr="00FE0878">
        <w:rPr>
          <w:rFonts w:ascii="Constantia" w:hAnsi="Constantia"/>
          <w:sz w:val="24"/>
          <w:szCs w:val="24"/>
        </w:rPr>
        <w:tab/>
        <w:t>As a member…of your honorable quorum, bearing , in common with you, the responsibility under which HEAVEN has laid us, to spread the word of life among the perishing nations of the earth, allow me to say, that, on the 21</w:t>
      </w:r>
      <w:r w:rsidRPr="00FE0878">
        <w:rPr>
          <w:rFonts w:ascii="Constantia" w:hAnsi="Constantia"/>
          <w:sz w:val="24"/>
          <w:szCs w:val="24"/>
          <w:vertAlign w:val="superscript"/>
        </w:rPr>
        <w:t>st</w:t>
      </w:r>
      <w:r w:rsidRPr="00FE0878">
        <w:rPr>
          <w:rFonts w:ascii="Constantia" w:hAnsi="Constantia"/>
          <w:sz w:val="24"/>
          <w:szCs w:val="24"/>
        </w:rPr>
        <w:t xml:space="preserve"> of October last, “My natural eyes, for the first time beheld” Jerusalem; and as I gazed upon it and its environs, the mountains and hills by which it is surrounded, and considered, that this is the stage upon which so many scenes of wonders have been acted, where prophets were stoned, and the </w:t>
      </w:r>
      <w:proofErr w:type="spellStart"/>
      <w:r w:rsidRPr="00FE0878">
        <w:rPr>
          <w:rFonts w:ascii="Constantia" w:hAnsi="Constantia"/>
          <w:sz w:val="24"/>
          <w:szCs w:val="24"/>
        </w:rPr>
        <w:t>Saviour</w:t>
      </w:r>
      <w:proofErr w:type="spellEnd"/>
      <w:r w:rsidRPr="00FE0878">
        <w:rPr>
          <w:rFonts w:ascii="Constantia" w:hAnsi="Constantia"/>
          <w:sz w:val="24"/>
          <w:szCs w:val="24"/>
        </w:rPr>
        <w:t xml:space="preserve"> of sinners slain, a storm of commingled emotions suddenly arose in my breast, the force of which was only spent in a profuse shower of tears… </w:t>
      </w:r>
      <w:r w:rsidRPr="00FE0878">
        <w:rPr>
          <w:rFonts w:ascii="Constantia" w:hAnsi="Constantia"/>
        </w:rPr>
        <w:t xml:space="preserve">“As I stood upon this almost sacred spot and gazed upon the surrounding scenery, and contemplated the history of the past in connection with the prophetic future, I was lost in wonder and admiration, and felt almost ready to ask myself---Is it a reality that I am here gazing upon this scene of wonders? Or am I carried away in the fanciful reveries of a night vision?...“Is that city which I now look down upon really Jerusalem, whose sins and iniquity swelled the Savior's heart with grief, and drew so many tears from his pitying eye? Is that small enclosure in the valley of Kedron, where the boughs of those lonely olives are waving their green foliage so gracefully in the soft and gentle breeze, really the garden of Gethsemane, where powers infernal poured the flood of hells dark gloom around the princely head of the </w:t>
      </w:r>
      <w:r w:rsidR="000A304A">
        <w:rPr>
          <w:rFonts w:ascii="Constantia" w:hAnsi="Constantia"/>
        </w:rPr>
        <w:t xml:space="preserve">immortal Redeemer? Oh, yes! </w:t>
      </w:r>
      <w:r w:rsidR="000A304A" w:rsidRPr="000A304A">
        <w:rPr>
          <w:rFonts w:ascii="Constantia" w:hAnsi="Constantia"/>
        </w:rPr>
        <w:t>The fact that I entered the garden and plucked a branch from an olive, and now have that branch to look upon demonstrates that all was real. There, there is the place where the Son of the Virgin bore our sins and carried our sorrows---there the angels gazed and shuddered at the sight, waiting for the order to fly to his rescue; but no such order was given. The decree had passed in heaven, and could not be revoked, that he must suffer, that he must bleed, and that he must die. What bosom so cold, what feelings so languid, or what heart so unmoved that can withhold the humble tribute of a tear over this forlorn c</w:t>
      </w:r>
      <w:r w:rsidR="000A304A">
        <w:rPr>
          <w:rFonts w:ascii="Constantia" w:hAnsi="Constantia"/>
        </w:rPr>
        <w:t>ondition of the Man of sorrows?</w:t>
      </w:r>
      <w:r w:rsidR="000A304A" w:rsidRPr="000A304A">
        <w:rPr>
          <w:rFonts w:ascii="Constantia" w:hAnsi="Constantia"/>
        </w:rPr>
        <w:t>”</w:t>
      </w:r>
    </w:p>
    <w:p w:rsidR="00FE0878" w:rsidRPr="00FE0878" w:rsidRDefault="00FE0878" w:rsidP="00FE0878">
      <w:pPr>
        <w:pStyle w:val="ListParagraph"/>
        <w:ind w:left="1440"/>
        <w:rPr>
          <w:rFonts w:ascii="Constantia" w:hAnsi="Constantia"/>
          <w:sz w:val="24"/>
          <w:szCs w:val="24"/>
        </w:rPr>
      </w:pPr>
      <w:r w:rsidRPr="00FE0878">
        <w:rPr>
          <w:rFonts w:ascii="Constantia" w:hAnsi="Constantia"/>
          <w:sz w:val="24"/>
          <w:szCs w:val="24"/>
        </w:rPr>
        <w:t>(</w:t>
      </w:r>
      <w:r w:rsidRPr="00FE0878">
        <w:rPr>
          <w:rFonts w:ascii="Constantia" w:hAnsi="Constantia"/>
          <w:i/>
          <w:iCs/>
          <w:sz w:val="24"/>
          <w:szCs w:val="24"/>
        </w:rPr>
        <w:t>Times and Seasons</w:t>
      </w:r>
      <w:r w:rsidRPr="00FE0878">
        <w:rPr>
          <w:rFonts w:ascii="Constantia" w:hAnsi="Constantia"/>
          <w:sz w:val="24"/>
          <w:szCs w:val="24"/>
        </w:rPr>
        <w:t xml:space="preserve"> 3 [15 July 1842]: 847, 850-53, </w:t>
      </w:r>
      <w:r w:rsidRPr="00FE0878">
        <w:rPr>
          <w:rFonts w:ascii="Constantia" w:hAnsi="Constantia"/>
          <w:sz w:val="24"/>
          <w:szCs w:val="24"/>
          <w:u w:val="single"/>
        </w:rPr>
        <w:t>Jerusalem, The Eternal City</w:t>
      </w:r>
      <w:r w:rsidRPr="00FE0878">
        <w:rPr>
          <w:rFonts w:ascii="Constantia" w:hAnsi="Constantia"/>
          <w:sz w:val="24"/>
          <w:szCs w:val="24"/>
        </w:rPr>
        <w:t>, p. 508-9)</w:t>
      </w:r>
    </w:p>
    <w:p w:rsidR="00FE0878" w:rsidRPr="00FE0878" w:rsidRDefault="00FE0878" w:rsidP="00FE0878">
      <w:pPr>
        <w:pStyle w:val="ListParagraph"/>
        <w:ind w:left="1440"/>
        <w:rPr>
          <w:rFonts w:ascii="Constantia" w:hAnsi="Constantia"/>
          <w:sz w:val="24"/>
          <w:szCs w:val="24"/>
        </w:rPr>
      </w:pPr>
    </w:p>
    <w:p w:rsidR="00FE0878" w:rsidRPr="00FE0878" w:rsidRDefault="00FE0878" w:rsidP="00FE0878">
      <w:pPr>
        <w:pStyle w:val="ListParagraph"/>
        <w:numPr>
          <w:ilvl w:val="1"/>
          <w:numId w:val="1"/>
        </w:numPr>
        <w:rPr>
          <w:rFonts w:ascii="Constantia" w:hAnsi="Constantia"/>
          <w:sz w:val="24"/>
          <w:szCs w:val="24"/>
        </w:rPr>
      </w:pPr>
      <w:r w:rsidRPr="00FE0878">
        <w:rPr>
          <w:rFonts w:ascii="Constantia" w:hAnsi="Constantia"/>
          <w:b/>
          <w:bCs/>
          <w:sz w:val="24"/>
          <w:szCs w:val="24"/>
          <w:u w:val="single"/>
        </w:rPr>
        <w:t>Dedications of the Holy Land</w:t>
      </w:r>
    </w:p>
    <w:p w:rsidR="00FE0878" w:rsidRPr="00FE0878" w:rsidRDefault="00FE0878" w:rsidP="00BF5540">
      <w:pPr>
        <w:pStyle w:val="ListParagraph"/>
        <w:ind w:left="1440"/>
        <w:rPr>
          <w:rFonts w:ascii="Constantia" w:hAnsi="Constantia"/>
          <w:sz w:val="24"/>
          <w:szCs w:val="24"/>
        </w:rPr>
      </w:pPr>
      <w:r w:rsidRPr="00FE0878">
        <w:rPr>
          <w:rFonts w:ascii="Constantia" w:hAnsi="Constantia"/>
          <w:sz w:val="24"/>
          <w:szCs w:val="24"/>
        </w:rPr>
        <w:t>1842—Orson Hyde</w:t>
      </w:r>
    </w:p>
    <w:p w:rsidR="00FE0878" w:rsidRPr="00FE0878" w:rsidRDefault="00FE0878" w:rsidP="00BF5540">
      <w:pPr>
        <w:pStyle w:val="ListParagraph"/>
        <w:ind w:left="1440"/>
        <w:rPr>
          <w:rFonts w:ascii="Constantia" w:hAnsi="Constantia"/>
          <w:sz w:val="24"/>
          <w:szCs w:val="24"/>
        </w:rPr>
      </w:pPr>
      <w:r w:rsidRPr="00FE0878">
        <w:rPr>
          <w:rFonts w:ascii="Constantia" w:hAnsi="Constantia"/>
          <w:sz w:val="24"/>
          <w:szCs w:val="24"/>
        </w:rPr>
        <w:t>1873—George A. Smith w/Lorenzo Snow</w:t>
      </w:r>
    </w:p>
    <w:p w:rsidR="00FE0878" w:rsidRPr="00FE0878" w:rsidRDefault="00FE0878" w:rsidP="00BF5540">
      <w:pPr>
        <w:pStyle w:val="ListParagraph"/>
        <w:ind w:left="1440"/>
        <w:rPr>
          <w:rFonts w:ascii="Constantia" w:hAnsi="Constantia"/>
          <w:sz w:val="24"/>
          <w:szCs w:val="24"/>
        </w:rPr>
      </w:pPr>
      <w:r w:rsidRPr="00FE0878">
        <w:rPr>
          <w:rFonts w:ascii="Constantia" w:hAnsi="Constantia"/>
          <w:sz w:val="24"/>
          <w:szCs w:val="24"/>
        </w:rPr>
        <w:lastRenderedPageBreak/>
        <w:t>1898—Anthon H. Lund</w:t>
      </w:r>
    </w:p>
    <w:p w:rsidR="00FE0878" w:rsidRPr="00FE0878" w:rsidRDefault="00FE0878" w:rsidP="00BF5540">
      <w:pPr>
        <w:pStyle w:val="ListParagraph"/>
        <w:ind w:left="1440"/>
        <w:rPr>
          <w:rFonts w:ascii="Constantia" w:hAnsi="Constantia"/>
          <w:sz w:val="24"/>
          <w:szCs w:val="24"/>
        </w:rPr>
      </w:pPr>
      <w:r w:rsidRPr="00FE0878">
        <w:rPr>
          <w:rFonts w:ascii="Constantia" w:hAnsi="Constantia"/>
          <w:sz w:val="24"/>
          <w:szCs w:val="24"/>
        </w:rPr>
        <w:t>1902—Francis L. Lyman</w:t>
      </w:r>
    </w:p>
    <w:p w:rsidR="00FE0878" w:rsidRPr="00FE0878" w:rsidRDefault="00FE0878" w:rsidP="00BF5540">
      <w:pPr>
        <w:pStyle w:val="ListParagraph"/>
        <w:ind w:left="1440"/>
        <w:rPr>
          <w:rFonts w:ascii="Constantia" w:hAnsi="Constantia"/>
          <w:sz w:val="24"/>
          <w:szCs w:val="24"/>
        </w:rPr>
      </w:pPr>
      <w:r w:rsidRPr="00FE0878">
        <w:rPr>
          <w:rFonts w:ascii="Constantia" w:hAnsi="Constantia"/>
          <w:sz w:val="24"/>
          <w:szCs w:val="24"/>
        </w:rPr>
        <w:t>1921—David O. McKay</w:t>
      </w:r>
    </w:p>
    <w:p w:rsidR="00FE0878" w:rsidRPr="00FE0878" w:rsidRDefault="00FE0878" w:rsidP="00BF5540">
      <w:pPr>
        <w:pStyle w:val="ListParagraph"/>
        <w:ind w:left="1440"/>
        <w:rPr>
          <w:rFonts w:ascii="Constantia" w:hAnsi="Constantia"/>
          <w:sz w:val="24"/>
          <w:szCs w:val="24"/>
        </w:rPr>
      </w:pPr>
      <w:r w:rsidRPr="00FE0878">
        <w:rPr>
          <w:rFonts w:ascii="Constantia" w:hAnsi="Constantia"/>
          <w:sz w:val="24"/>
          <w:szCs w:val="24"/>
        </w:rPr>
        <w:t xml:space="preserve">1927—James E. </w:t>
      </w:r>
      <w:proofErr w:type="spellStart"/>
      <w:r w:rsidRPr="00FE0878">
        <w:rPr>
          <w:rFonts w:ascii="Constantia" w:hAnsi="Constantia"/>
          <w:sz w:val="24"/>
          <w:szCs w:val="24"/>
        </w:rPr>
        <w:t>Talmage</w:t>
      </w:r>
      <w:proofErr w:type="spellEnd"/>
    </w:p>
    <w:p w:rsidR="00FE0878" w:rsidRDefault="00FE0878" w:rsidP="00BF5540">
      <w:pPr>
        <w:pStyle w:val="ListParagraph"/>
        <w:ind w:left="1440"/>
        <w:rPr>
          <w:rFonts w:ascii="Constantia" w:hAnsi="Constantia"/>
          <w:sz w:val="24"/>
          <w:szCs w:val="24"/>
        </w:rPr>
      </w:pPr>
      <w:r w:rsidRPr="00FE0878">
        <w:rPr>
          <w:rFonts w:ascii="Constantia" w:hAnsi="Constantia"/>
          <w:sz w:val="24"/>
          <w:szCs w:val="24"/>
        </w:rPr>
        <w:t xml:space="preserve">1933—John A. </w:t>
      </w:r>
      <w:proofErr w:type="spellStart"/>
      <w:r w:rsidRPr="00FE0878">
        <w:rPr>
          <w:rFonts w:ascii="Constantia" w:hAnsi="Constantia"/>
          <w:sz w:val="24"/>
          <w:szCs w:val="24"/>
        </w:rPr>
        <w:t>Widstoe</w:t>
      </w:r>
      <w:proofErr w:type="spellEnd"/>
    </w:p>
    <w:p w:rsidR="00AC5560" w:rsidRPr="00FE0878" w:rsidRDefault="00AC5560" w:rsidP="00BF5540">
      <w:pPr>
        <w:pStyle w:val="ListParagraph"/>
        <w:ind w:left="1440"/>
        <w:rPr>
          <w:rFonts w:ascii="Constantia" w:hAnsi="Constantia"/>
          <w:sz w:val="24"/>
          <w:szCs w:val="24"/>
        </w:rPr>
      </w:pPr>
    </w:p>
    <w:p w:rsidR="00BF5540" w:rsidRPr="00BF5540" w:rsidRDefault="00BF5540" w:rsidP="00BF5540">
      <w:pPr>
        <w:pStyle w:val="ListParagraph"/>
        <w:numPr>
          <w:ilvl w:val="1"/>
          <w:numId w:val="1"/>
        </w:numPr>
        <w:rPr>
          <w:rFonts w:ascii="Constantia" w:hAnsi="Constantia"/>
          <w:sz w:val="24"/>
          <w:szCs w:val="24"/>
        </w:rPr>
      </w:pPr>
      <w:r w:rsidRPr="00BF5540">
        <w:rPr>
          <w:rFonts w:ascii="Constantia" w:hAnsi="Constantia"/>
          <w:b/>
          <w:bCs/>
          <w:sz w:val="24"/>
          <w:szCs w:val="24"/>
          <w:u w:val="single"/>
        </w:rPr>
        <w:t>Missionaries in Israel</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 xml:space="preserve">1884—Jacob </w:t>
      </w:r>
      <w:proofErr w:type="spellStart"/>
      <w:r w:rsidRPr="00BF5540">
        <w:rPr>
          <w:rFonts w:ascii="Constantia" w:hAnsi="Constantia"/>
          <w:sz w:val="24"/>
          <w:szCs w:val="24"/>
        </w:rPr>
        <w:t>Sporry</w:t>
      </w:r>
      <w:proofErr w:type="spellEnd"/>
      <w:r w:rsidRPr="00BF5540">
        <w:rPr>
          <w:rFonts w:ascii="Constantia" w:hAnsi="Constantia"/>
          <w:sz w:val="24"/>
          <w:szCs w:val="24"/>
        </w:rPr>
        <w:t xml:space="preserve"> (Ricks College)</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1887—Joseph M. Tanner</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 xml:space="preserve">1895—John A. Clark </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 </w:t>
      </w:r>
    </w:p>
    <w:p w:rsidR="00BF5540" w:rsidRDefault="00BF5540" w:rsidP="00BF5540">
      <w:pPr>
        <w:pStyle w:val="ListParagraph"/>
        <w:ind w:left="1440"/>
        <w:rPr>
          <w:rFonts w:ascii="Constantia" w:hAnsi="Constantia"/>
          <w:sz w:val="24"/>
          <w:szCs w:val="24"/>
        </w:rPr>
      </w:pPr>
      <w:r w:rsidRPr="00BF5540">
        <w:rPr>
          <w:rFonts w:ascii="Constantia" w:hAnsi="Constantia"/>
          <w:b/>
          <w:bCs/>
          <w:sz w:val="24"/>
          <w:szCs w:val="24"/>
        </w:rPr>
        <w:t>Elder Clark</w:t>
      </w:r>
      <w:r w:rsidRPr="00BF5540">
        <w:rPr>
          <w:rFonts w:ascii="Constantia" w:hAnsi="Constantia"/>
          <w:sz w:val="24"/>
          <w:szCs w:val="24"/>
        </w:rPr>
        <w:t xml:space="preserve"> died of Typhoid Fever. The family decided to leave the body in Israel (Haifa). In 1948, when Israel was made a state, many wanted a presence there. But in order to do so, you must be able to prove you had a presence there prior to 1948. Because Elder Clark had been buried there, the Church was able to establish a presence there and build the BYU Jerusalem Center!</w:t>
      </w:r>
    </w:p>
    <w:p w:rsidR="00AC5560" w:rsidRPr="00BF5540" w:rsidRDefault="00AC5560" w:rsidP="00BF5540">
      <w:pPr>
        <w:pStyle w:val="ListParagraph"/>
        <w:ind w:left="1440"/>
        <w:rPr>
          <w:rFonts w:ascii="Constantia" w:hAnsi="Constantia"/>
          <w:sz w:val="24"/>
          <w:szCs w:val="24"/>
        </w:rPr>
      </w:pPr>
    </w:p>
    <w:p w:rsidR="000A304A" w:rsidRPr="000A304A" w:rsidRDefault="00FE0878" w:rsidP="00BF5540">
      <w:pPr>
        <w:pStyle w:val="ListParagraph"/>
        <w:numPr>
          <w:ilvl w:val="1"/>
          <w:numId w:val="1"/>
        </w:numPr>
        <w:rPr>
          <w:rFonts w:ascii="Constantia" w:hAnsi="Constantia"/>
          <w:bCs/>
        </w:rPr>
      </w:pPr>
      <w:r w:rsidRPr="00FE0878">
        <w:rPr>
          <w:rFonts w:ascii="Constantia" w:hAnsi="Constantia"/>
          <w:sz w:val="24"/>
          <w:szCs w:val="24"/>
        </w:rPr>
        <w:t> </w:t>
      </w:r>
      <w:r w:rsidR="000A304A">
        <w:rPr>
          <w:rFonts w:ascii="Constantia" w:hAnsi="Constantia"/>
          <w:b/>
          <w:bCs/>
          <w:sz w:val="24"/>
          <w:szCs w:val="24"/>
          <w:u w:val="single"/>
        </w:rPr>
        <w:t>3 Nephi 20:29-37, 46</w:t>
      </w:r>
      <w:r w:rsidR="00BF5540">
        <w:rPr>
          <w:rFonts w:ascii="Constantia" w:hAnsi="Constantia"/>
          <w:b/>
          <w:bCs/>
          <w:sz w:val="24"/>
          <w:szCs w:val="24"/>
          <w:u w:val="single"/>
        </w:rPr>
        <w:t xml:space="preserve"> </w:t>
      </w:r>
    </w:p>
    <w:p w:rsidR="00BF5540" w:rsidRPr="00BF5540" w:rsidRDefault="00BF5540" w:rsidP="000A304A">
      <w:pPr>
        <w:pStyle w:val="ListParagraph"/>
        <w:ind w:left="1440"/>
        <w:rPr>
          <w:rFonts w:ascii="Constantia" w:hAnsi="Constantia"/>
          <w:bCs/>
        </w:rPr>
      </w:pPr>
      <w:r w:rsidRPr="00BF5540">
        <w:rPr>
          <w:rFonts w:ascii="Constantia" w:hAnsi="Constantia"/>
          <w:bCs/>
        </w:rPr>
        <w:t xml:space="preserve">29 And I will remember the covenant which I have made with my people; and I have covenanted with them that I would gather them together in mine own due time, that I would give unto them again the land of their fathers for their inheritance, which is the land of Jerusalem, which is the promised land unto them forever, </w:t>
      </w:r>
      <w:proofErr w:type="spellStart"/>
      <w:r w:rsidRPr="00BF5540">
        <w:rPr>
          <w:rFonts w:ascii="Constantia" w:hAnsi="Constantia"/>
          <w:bCs/>
        </w:rPr>
        <w:t>saith</w:t>
      </w:r>
      <w:proofErr w:type="spellEnd"/>
      <w:r w:rsidRPr="00BF5540">
        <w:rPr>
          <w:rFonts w:ascii="Constantia" w:hAnsi="Constantia"/>
          <w:bCs/>
        </w:rPr>
        <w:t xml:space="preserve"> the Father.</w:t>
      </w:r>
    </w:p>
    <w:p w:rsidR="00BF5540" w:rsidRPr="00BF5540" w:rsidRDefault="00BF5540" w:rsidP="00BF5540">
      <w:pPr>
        <w:pStyle w:val="ListParagraph"/>
        <w:ind w:left="1440"/>
        <w:rPr>
          <w:rFonts w:ascii="Constantia" w:hAnsi="Constantia"/>
          <w:bCs/>
          <w:sz w:val="24"/>
          <w:szCs w:val="24"/>
        </w:rPr>
      </w:pPr>
      <w:r w:rsidRPr="00BF5540">
        <w:rPr>
          <w:rFonts w:ascii="Constantia" w:hAnsi="Constantia"/>
          <w:bCs/>
          <w:sz w:val="24"/>
          <w:szCs w:val="24"/>
        </w:rPr>
        <w:t xml:space="preserve">30 And it shall come to pass that the time cometh, when the </w:t>
      </w:r>
      <w:proofErr w:type="spellStart"/>
      <w:r w:rsidRPr="00BF5540">
        <w:rPr>
          <w:rFonts w:ascii="Constantia" w:hAnsi="Constantia"/>
          <w:bCs/>
          <w:sz w:val="24"/>
          <w:szCs w:val="24"/>
        </w:rPr>
        <w:t>fulness</w:t>
      </w:r>
      <w:proofErr w:type="spellEnd"/>
      <w:r w:rsidRPr="00BF5540">
        <w:rPr>
          <w:rFonts w:ascii="Constantia" w:hAnsi="Constantia"/>
          <w:bCs/>
          <w:sz w:val="24"/>
          <w:szCs w:val="24"/>
        </w:rPr>
        <w:t xml:space="preserve"> of my gospel shall be preached unto them;</w:t>
      </w:r>
    </w:p>
    <w:p w:rsidR="00BF5540" w:rsidRPr="00BF5540" w:rsidRDefault="00BF5540" w:rsidP="00BF5540">
      <w:pPr>
        <w:pStyle w:val="ListParagraph"/>
        <w:ind w:left="1440"/>
        <w:rPr>
          <w:rFonts w:ascii="Constantia" w:hAnsi="Constantia"/>
          <w:bCs/>
          <w:sz w:val="24"/>
          <w:szCs w:val="24"/>
        </w:rPr>
      </w:pPr>
      <w:r w:rsidRPr="00BF5540">
        <w:rPr>
          <w:rFonts w:ascii="Constantia" w:hAnsi="Constantia"/>
          <w:bCs/>
          <w:sz w:val="24"/>
          <w:szCs w:val="24"/>
        </w:rPr>
        <w:t xml:space="preserve">31 And they shall believe in </w:t>
      </w:r>
      <w:proofErr w:type="gramStart"/>
      <w:r w:rsidRPr="00BF5540">
        <w:rPr>
          <w:rFonts w:ascii="Constantia" w:hAnsi="Constantia"/>
          <w:bCs/>
          <w:sz w:val="24"/>
          <w:szCs w:val="24"/>
        </w:rPr>
        <w:t>me, that</w:t>
      </w:r>
      <w:proofErr w:type="gramEnd"/>
      <w:r w:rsidRPr="00BF5540">
        <w:rPr>
          <w:rFonts w:ascii="Constantia" w:hAnsi="Constantia"/>
          <w:bCs/>
          <w:sz w:val="24"/>
          <w:szCs w:val="24"/>
        </w:rPr>
        <w:t xml:space="preserve"> I am Jesus Christ, the Son of God, and shall pray unto the Father in my name.</w:t>
      </w:r>
    </w:p>
    <w:p w:rsidR="00BF5540" w:rsidRPr="00BF5540" w:rsidRDefault="00BF5540" w:rsidP="00BF5540">
      <w:pPr>
        <w:pStyle w:val="ListParagraph"/>
        <w:ind w:left="1440"/>
        <w:rPr>
          <w:rFonts w:ascii="Constantia" w:hAnsi="Constantia"/>
          <w:bCs/>
          <w:sz w:val="24"/>
          <w:szCs w:val="24"/>
        </w:rPr>
      </w:pPr>
      <w:r w:rsidRPr="00BF5540">
        <w:rPr>
          <w:rFonts w:ascii="Constantia" w:hAnsi="Constantia"/>
          <w:bCs/>
          <w:sz w:val="24"/>
          <w:szCs w:val="24"/>
        </w:rPr>
        <w:t>32 Then shall their watchmen lift up their voice, and with the voice together shall they sing; for they shall see eye to eye.</w:t>
      </w:r>
    </w:p>
    <w:p w:rsidR="00BF5540" w:rsidRPr="00BF5540" w:rsidRDefault="00BF5540" w:rsidP="00BF5540">
      <w:pPr>
        <w:pStyle w:val="ListParagraph"/>
        <w:ind w:left="1440"/>
        <w:rPr>
          <w:rFonts w:ascii="Constantia" w:hAnsi="Constantia"/>
          <w:bCs/>
          <w:sz w:val="24"/>
          <w:szCs w:val="24"/>
        </w:rPr>
      </w:pPr>
      <w:r w:rsidRPr="00BF5540">
        <w:rPr>
          <w:rFonts w:ascii="Constantia" w:hAnsi="Constantia"/>
          <w:bCs/>
          <w:sz w:val="24"/>
          <w:szCs w:val="24"/>
        </w:rPr>
        <w:t>33 Then will the Father gather them together again, and give unto them Jerusalem for the land of their inheritance.</w:t>
      </w:r>
    </w:p>
    <w:p w:rsidR="00BF5540" w:rsidRPr="00BF5540" w:rsidRDefault="00BF5540" w:rsidP="00BF5540">
      <w:pPr>
        <w:pStyle w:val="ListParagraph"/>
        <w:ind w:left="1440"/>
        <w:rPr>
          <w:rFonts w:ascii="Constantia" w:hAnsi="Constantia"/>
          <w:bCs/>
          <w:sz w:val="24"/>
          <w:szCs w:val="24"/>
        </w:rPr>
      </w:pPr>
      <w:r w:rsidRPr="00BF5540">
        <w:rPr>
          <w:rFonts w:ascii="Constantia" w:hAnsi="Constantia"/>
          <w:bCs/>
          <w:sz w:val="24"/>
          <w:szCs w:val="24"/>
        </w:rPr>
        <w:t>34 Then shall they break forth into joy—Sing together, ye waste places of Jerusalem; for the Father hath comforted his people, he hath redeemed Jerusalem.</w:t>
      </w:r>
    </w:p>
    <w:p w:rsidR="000A304A" w:rsidRDefault="00BF5540" w:rsidP="000A304A">
      <w:pPr>
        <w:pStyle w:val="ListParagraph"/>
        <w:ind w:left="1440"/>
        <w:rPr>
          <w:rFonts w:ascii="Constantia" w:hAnsi="Constantia"/>
          <w:bCs/>
          <w:sz w:val="24"/>
          <w:szCs w:val="24"/>
        </w:rPr>
      </w:pPr>
      <w:r w:rsidRPr="00BF5540">
        <w:rPr>
          <w:rFonts w:ascii="Constantia" w:hAnsi="Constantia"/>
          <w:bCs/>
          <w:sz w:val="24"/>
          <w:szCs w:val="24"/>
        </w:rPr>
        <w:t>35 The Father hath made bare his holy arm in the eyes of all the nations; and all the ends of the earth shall see the salvation of the Father; and the Father and I are one.</w:t>
      </w:r>
    </w:p>
    <w:p w:rsidR="000A304A" w:rsidRPr="000A304A" w:rsidRDefault="000A304A" w:rsidP="000A304A">
      <w:pPr>
        <w:pStyle w:val="ListParagraph"/>
        <w:ind w:left="1440"/>
        <w:rPr>
          <w:rFonts w:ascii="Constantia" w:hAnsi="Constantia"/>
          <w:bCs/>
          <w:sz w:val="24"/>
          <w:szCs w:val="24"/>
        </w:rPr>
      </w:pPr>
      <w:r w:rsidRPr="000A304A">
        <w:rPr>
          <w:rFonts w:ascii="Constantia" w:hAnsi="Constantia"/>
          <w:b/>
          <w:bCs/>
          <w:sz w:val="24"/>
          <w:szCs w:val="24"/>
        </w:rPr>
        <w:t>36 </w:t>
      </w:r>
      <w:r w:rsidRPr="000A304A">
        <w:rPr>
          <w:rFonts w:ascii="Constantia" w:hAnsi="Constantia"/>
          <w:bCs/>
          <w:sz w:val="24"/>
          <w:szCs w:val="24"/>
        </w:rPr>
        <w:t>And then shall be brought to pass that which is written: </w:t>
      </w:r>
      <w:r w:rsidRPr="00B22162">
        <w:rPr>
          <w:rFonts w:ascii="Constantia" w:hAnsi="Constantia"/>
          <w:bCs/>
          <w:sz w:val="24"/>
          <w:szCs w:val="24"/>
        </w:rPr>
        <w:t>Awake</w:t>
      </w:r>
      <w:r w:rsidRPr="000A304A">
        <w:rPr>
          <w:rFonts w:ascii="Constantia" w:hAnsi="Constantia"/>
          <w:bCs/>
          <w:sz w:val="24"/>
          <w:szCs w:val="24"/>
        </w:rPr>
        <w:t xml:space="preserve">, awake again, and put on thy strength, O Zion; put on thy beautiful garments, O </w:t>
      </w:r>
      <w:r w:rsidRPr="000A304A">
        <w:rPr>
          <w:rFonts w:ascii="Constantia" w:hAnsi="Constantia"/>
          <w:bCs/>
          <w:sz w:val="24"/>
          <w:szCs w:val="24"/>
        </w:rPr>
        <w:lastRenderedPageBreak/>
        <w:t>Jerusalem, the holy city, for henceforth there shall no more come into thee the uncircumcised and the unclean.</w:t>
      </w:r>
    </w:p>
    <w:p w:rsidR="000A304A" w:rsidRPr="000A304A" w:rsidRDefault="000A304A" w:rsidP="000A304A">
      <w:pPr>
        <w:pStyle w:val="ListParagraph"/>
        <w:ind w:left="1440"/>
        <w:rPr>
          <w:rFonts w:ascii="Constantia" w:hAnsi="Constantia"/>
          <w:bCs/>
          <w:sz w:val="24"/>
          <w:szCs w:val="24"/>
        </w:rPr>
      </w:pPr>
      <w:r w:rsidRPr="000A304A">
        <w:rPr>
          <w:rFonts w:ascii="Constantia" w:hAnsi="Constantia"/>
          <w:b/>
          <w:bCs/>
          <w:sz w:val="24"/>
          <w:szCs w:val="24"/>
        </w:rPr>
        <w:t>37 </w:t>
      </w:r>
      <w:r w:rsidRPr="000A304A">
        <w:rPr>
          <w:rFonts w:ascii="Constantia" w:hAnsi="Constantia"/>
          <w:bCs/>
          <w:sz w:val="24"/>
          <w:szCs w:val="24"/>
        </w:rPr>
        <w:t>Shake thyself from the dust; arise, sit down, O Jerusalem; loose thyself from the bands of thy neck, O captive daughter of Zion.</w:t>
      </w:r>
    </w:p>
    <w:p w:rsidR="000A304A" w:rsidRDefault="000A304A" w:rsidP="000A304A">
      <w:pPr>
        <w:pStyle w:val="ListParagraph"/>
        <w:ind w:left="1440"/>
        <w:rPr>
          <w:rFonts w:ascii="Constantia" w:hAnsi="Constantia"/>
          <w:bCs/>
          <w:sz w:val="24"/>
          <w:szCs w:val="24"/>
        </w:rPr>
      </w:pPr>
    </w:p>
    <w:p w:rsidR="000A304A" w:rsidRDefault="000A304A" w:rsidP="000A304A">
      <w:pPr>
        <w:pStyle w:val="ListParagraph"/>
        <w:ind w:left="1440"/>
        <w:rPr>
          <w:rFonts w:ascii="Constantia" w:hAnsi="Constantia"/>
          <w:bCs/>
          <w:sz w:val="24"/>
          <w:szCs w:val="24"/>
        </w:rPr>
      </w:pPr>
      <w:r>
        <w:rPr>
          <w:rStyle w:val="verse-number"/>
          <w:rFonts w:ascii="Ensign:Serif" w:hAnsi="Ensign:Serif"/>
          <w:b/>
          <w:bCs/>
          <w:color w:val="000000"/>
          <w:bdr w:val="none" w:sz="0" w:space="0" w:color="auto" w:frame="1"/>
          <w:shd w:val="clear" w:color="auto" w:fill="FFFFFF"/>
        </w:rPr>
        <w:t>46 </w:t>
      </w:r>
      <w:r>
        <w:rPr>
          <w:rFonts w:ascii="Ensign:Serif" w:hAnsi="Ensign:Serif"/>
          <w:color w:val="000000"/>
          <w:sz w:val="27"/>
          <w:szCs w:val="27"/>
          <w:shd w:val="clear" w:color="auto" w:fill="FFFFFF"/>
        </w:rPr>
        <w:t>Verily, verily, I say unto you, all these things shall surely come, even as the Father hath commanded me. Then shall this covenant which the Father hath covenanted with his people be fulfilled; and then shall </w:t>
      </w:r>
      <w:r w:rsidRPr="00B22162">
        <w:rPr>
          <w:rFonts w:ascii="Ensign:Serif" w:hAnsi="Ensign:Serif"/>
          <w:sz w:val="27"/>
          <w:szCs w:val="27"/>
          <w:bdr w:val="none" w:sz="0" w:space="0" w:color="auto" w:frame="1"/>
          <w:shd w:val="clear" w:color="auto" w:fill="FFFFFF"/>
        </w:rPr>
        <w:t>Jerusalem</w:t>
      </w:r>
      <w:r>
        <w:rPr>
          <w:rFonts w:ascii="Ensign:Serif" w:hAnsi="Ensign:Serif"/>
          <w:color w:val="000000"/>
          <w:sz w:val="27"/>
          <w:szCs w:val="27"/>
          <w:shd w:val="clear" w:color="auto" w:fill="FFFFFF"/>
        </w:rPr>
        <w:t> be inhabited again with my people, and it shall be the land of their inheritance.</w:t>
      </w:r>
    </w:p>
    <w:p w:rsidR="000A304A" w:rsidRDefault="000A304A" w:rsidP="000A304A">
      <w:pPr>
        <w:pStyle w:val="ListParagraph"/>
        <w:ind w:left="1440"/>
        <w:rPr>
          <w:rFonts w:ascii="Constantia" w:hAnsi="Constantia"/>
          <w:bCs/>
          <w:sz w:val="24"/>
          <w:szCs w:val="24"/>
        </w:rPr>
      </w:pPr>
    </w:p>
    <w:p w:rsidR="000A304A" w:rsidRDefault="000A304A" w:rsidP="000A304A">
      <w:pPr>
        <w:pStyle w:val="ListParagraph"/>
        <w:ind w:left="1440"/>
        <w:rPr>
          <w:rFonts w:ascii="Constantia" w:hAnsi="Constantia"/>
          <w:b/>
          <w:bCs/>
          <w:i/>
          <w:iCs/>
          <w:sz w:val="24"/>
          <w:szCs w:val="24"/>
        </w:rPr>
      </w:pPr>
    </w:p>
    <w:p w:rsidR="00BF5540" w:rsidRPr="00BF5540" w:rsidRDefault="00BF5540" w:rsidP="000A304A">
      <w:pPr>
        <w:pStyle w:val="ListParagraph"/>
        <w:ind w:left="1440"/>
        <w:rPr>
          <w:rFonts w:ascii="Constantia" w:hAnsi="Constantia"/>
          <w:sz w:val="24"/>
          <w:szCs w:val="24"/>
        </w:rPr>
      </w:pPr>
      <w:r w:rsidRPr="00BF5540">
        <w:rPr>
          <w:rFonts w:ascii="Constantia" w:hAnsi="Constantia"/>
          <w:b/>
          <w:bCs/>
          <w:i/>
          <w:iCs/>
          <w:sz w:val="24"/>
          <w:szCs w:val="24"/>
        </w:rPr>
        <w:t xml:space="preserve">“The Holy City” </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 xml:space="preserve">Last night I lay </w:t>
      </w:r>
      <w:proofErr w:type="spellStart"/>
      <w:r w:rsidRPr="00BF5540">
        <w:rPr>
          <w:rFonts w:ascii="Constantia" w:hAnsi="Constantia"/>
          <w:sz w:val="24"/>
          <w:szCs w:val="24"/>
        </w:rPr>
        <w:t>asleeping</w:t>
      </w:r>
      <w:proofErr w:type="spellEnd"/>
      <w:r w:rsidRPr="00BF5540">
        <w:rPr>
          <w:rFonts w:ascii="Constantia" w:hAnsi="Constantia"/>
          <w:sz w:val="24"/>
          <w:szCs w:val="24"/>
        </w:rPr>
        <w:br/>
      </w:r>
      <w:proofErr w:type="gramStart"/>
      <w:r w:rsidRPr="00BF5540">
        <w:rPr>
          <w:rFonts w:ascii="Constantia" w:hAnsi="Constantia"/>
          <w:sz w:val="24"/>
          <w:szCs w:val="24"/>
        </w:rPr>
        <w:t>There</w:t>
      </w:r>
      <w:proofErr w:type="gramEnd"/>
      <w:r w:rsidRPr="00BF5540">
        <w:rPr>
          <w:rFonts w:ascii="Constantia" w:hAnsi="Constantia"/>
          <w:sz w:val="24"/>
          <w:szCs w:val="24"/>
        </w:rPr>
        <w:t xml:space="preserve"> came a dream so fair</w:t>
      </w:r>
      <w:r w:rsidRPr="00BF5540">
        <w:rPr>
          <w:rFonts w:ascii="Constantia" w:hAnsi="Constantia"/>
          <w:sz w:val="24"/>
          <w:szCs w:val="24"/>
        </w:rPr>
        <w:br/>
        <w:t>I stood in old Jerusalem</w:t>
      </w:r>
      <w:r w:rsidRPr="00BF5540">
        <w:rPr>
          <w:rFonts w:ascii="Constantia" w:hAnsi="Constantia"/>
          <w:sz w:val="24"/>
          <w:szCs w:val="24"/>
        </w:rPr>
        <w:br/>
        <w:t>Beside the temple there</w:t>
      </w:r>
      <w:r w:rsidRPr="00BF5540">
        <w:rPr>
          <w:rFonts w:ascii="Constantia" w:hAnsi="Constantia"/>
          <w:sz w:val="24"/>
          <w:szCs w:val="24"/>
        </w:rPr>
        <w:br/>
        <w:t>I heard the children singing</w:t>
      </w:r>
      <w:r w:rsidRPr="00BF5540">
        <w:rPr>
          <w:rFonts w:ascii="Constantia" w:hAnsi="Constantia"/>
          <w:sz w:val="24"/>
          <w:szCs w:val="24"/>
        </w:rPr>
        <w:br/>
        <w:t>And ever as they sang</w:t>
      </w:r>
      <w:r w:rsidRPr="00BF5540">
        <w:rPr>
          <w:rFonts w:ascii="Constantia" w:hAnsi="Constantia"/>
          <w:sz w:val="24"/>
          <w:szCs w:val="24"/>
        </w:rPr>
        <w:br/>
      </w:r>
      <w:proofErr w:type="spellStart"/>
      <w:r w:rsidRPr="00BF5540">
        <w:rPr>
          <w:rFonts w:ascii="Constantia" w:hAnsi="Constantia"/>
          <w:sz w:val="24"/>
          <w:szCs w:val="24"/>
        </w:rPr>
        <w:t>Methought</w:t>
      </w:r>
      <w:proofErr w:type="spellEnd"/>
      <w:r w:rsidRPr="00BF5540">
        <w:rPr>
          <w:rFonts w:ascii="Constantia" w:hAnsi="Constantia"/>
          <w:sz w:val="24"/>
          <w:szCs w:val="24"/>
        </w:rPr>
        <w:t xml:space="preserve"> the voice of Angels</w:t>
      </w:r>
      <w:r w:rsidRPr="00BF5540">
        <w:rPr>
          <w:rFonts w:ascii="Constantia" w:hAnsi="Constantia"/>
          <w:sz w:val="24"/>
          <w:szCs w:val="24"/>
        </w:rPr>
        <w:br/>
        <w:t>From Heaven in answer rang</w:t>
      </w:r>
      <w:r w:rsidRPr="00BF5540">
        <w:rPr>
          <w:rFonts w:ascii="Constantia" w:hAnsi="Constantia"/>
          <w:sz w:val="24"/>
          <w:szCs w:val="24"/>
        </w:rPr>
        <w:br/>
        <w:t>"Jerusalem, Jerusalem!</w:t>
      </w:r>
      <w:r w:rsidRPr="00BF5540">
        <w:rPr>
          <w:rFonts w:ascii="Constantia" w:hAnsi="Constantia"/>
          <w:sz w:val="24"/>
          <w:szCs w:val="24"/>
        </w:rPr>
        <w:br/>
        <w:t>Lift up your gates and sing</w:t>
      </w:r>
      <w:proofErr w:type="gramStart"/>
      <w:r w:rsidRPr="00BF5540">
        <w:rPr>
          <w:rFonts w:ascii="Constantia" w:hAnsi="Constantia"/>
          <w:sz w:val="24"/>
          <w:szCs w:val="24"/>
        </w:rPr>
        <w:t>,</w:t>
      </w:r>
      <w:proofErr w:type="gramEnd"/>
      <w:r w:rsidRPr="00BF5540">
        <w:rPr>
          <w:rFonts w:ascii="Constantia" w:hAnsi="Constantia"/>
          <w:sz w:val="24"/>
          <w:szCs w:val="24"/>
        </w:rPr>
        <w:br/>
        <w:t>Hosanna in the highest.</w:t>
      </w:r>
      <w:r w:rsidRPr="00BF5540">
        <w:rPr>
          <w:rFonts w:ascii="Constantia" w:hAnsi="Constantia"/>
          <w:sz w:val="24"/>
          <w:szCs w:val="24"/>
        </w:rPr>
        <w:br/>
        <w:t>Hosanna to your King!"</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 xml:space="preserve">And then </w:t>
      </w:r>
      <w:proofErr w:type="spellStart"/>
      <w:r w:rsidRPr="00BF5540">
        <w:rPr>
          <w:rFonts w:ascii="Constantia" w:hAnsi="Constantia"/>
          <w:sz w:val="24"/>
          <w:szCs w:val="24"/>
        </w:rPr>
        <w:t>methought</w:t>
      </w:r>
      <w:proofErr w:type="spellEnd"/>
      <w:r w:rsidRPr="00BF5540">
        <w:rPr>
          <w:rFonts w:ascii="Constantia" w:hAnsi="Constantia"/>
          <w:sz w:val="24"/>
          <w:szCs w:val="24"/>
        </w:rPr>
        <w:t xml:space="preserve"> my dream was </w:t>
      </w:r>
      <w:proofErr w:type="spellStart"/>
      <w:r w:rsidRPr="00BF5540">
        <w:rPr>
          <w:rFonts w:ascii="Constantia" w:hAnsi="Constantia"/>
          <w:sz w:val="24"/>
          <w:szCs w:val="24"/>
        </w:rPr>
        <w:t>chang'd</w:t>
      </w:r>
      <w:proofErr w:type="spellEnd"/>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The streets no longer rang</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Hushed were the glad Hosannas</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The little children sang</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The sun grew dark with mystery</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The morn was cold and chill</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As the shadow of a cross arose</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Upon a lonely hill</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"Jerusalem, Jerusalem!</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Hark! How the Angels sing,</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Hosanna in the highest,</w:t>
      </w:r>
    </w:p>
    <w:p w:rsidR="00BF5540" w:rsidRDefault="00BF5540" w:rsidP="00BF5540">
      <w:pPr>
        <w:pStyle w:val="ListParagraph"/>
        <w:ind w:left="1440"/>
        <w:rPr>
          <w:rFonts w:ascii="Constantia" w:hAnsi="Constantia"/>
          <w:sz w:val="24"/>
          <w:szCs w:val="24"/>
        </w:rPr>
      </w:pPr>
      <w:r w:rsidRPr="00BF5540">
        <w:rPr>
          <w:rFonts w:ascii="Constantia" w:hAnsi="Constantia"/>
          <w:sz w:val="24"/>
          <w:szCs w:val="24"/>
        </w:rPr>
        <w:t>Hosanna to your King!""</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No need of moon or stars by night</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Or sun to shine by day</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 xml:space="preserve">It was the </w:t>
      </w:r>
      <w:r w:rsidR="00AC5560" w:rsidRPr="00BF5540">
        <w:rPr>
          <w:rFonts w:ascii="Constantia" w:hAnsi="Constantia"/>
          <w:sz w:val="24"/>
          <w:szCs w:val="24"/>
        </w:rPr>
        <w:t>New</w:t>
      </w:r>
      <w:r w:rsidRPr="00BF5540">
        <w:rPr>
          <w:rFonts w:ascii="Constantia" w:hAnsi="Constantia"/>
          <w:sz w:val="24"/>
          <w:szCs w:val="24"/>
        </w:rPr>
        <w:t xml:space="preserve"> Jerusalem</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lastRenderedPageBreak/>
        <w:t>That would not pass away</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"Jerusalem! Jerusalem</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Sing for the night is o'er</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Hosanna in the highest</w:t>
      </w:r>
    </w:p>
    <w:p w:rsidR="00BF5540" w:rsidRPr="00BF5540" w:rsidRDefault="00BF5540" w:rsidP="00BF5540">
      <w:pPr>
        <w:pStyle w:val="ListParagraph"/>
        <w:ind w:left="1440"/>
        <w:rPr>
          <w:rFonts w:ascii="Constantia" w:hAnsi="Constantia"/>
          <w:sz w:val="24"/>
          <w:szCs w:val="24"/>
        </w:rPr>
      </w:pPr>
      <w:r w:rsidRPr="00BF5540">
        <w:rPr>
          <w:rFonts w:ascii="Constantia" w:hAnsi="Constantia"/>
          <w:sz w:val="24"/>
          <w:szCs w:val="24"/>
        </w:rPr>
        <w:t>Hosanna for evermore!"</w:t>
      </w:r>
    </w:p>
    <w:sectPr w:rsidR="00BF5540" w:rsidRPr="00B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Ensig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40296"/>
    <w:multiLevelType w:val="hybridMultilevel"/>
    <w:tmpl w:val="E70A1E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FE"/>
    <w:rsid w:val="000425D1"/>
    <w:rsid w:val="000A304A"/>
    <w:rsid w:val="000A4286"/>
    <w:rsid w:val="000F52FE"/>
    <w:rsid w:val="00541F9F"/>
    <w:rsid w:val="005A1F67"/>
    <w:rsid w:val="006F49C1"/>
    <w:rsid w:val="007835E6"/>
    <w:rsid w:val="007A1EAD"/>
    <w:rsid w:val="007C5A32"/>
    <w:rsid w:val="00A10DFE"/>
    <w:rsid w:val="00A6496A"/>
    <w:rsid w:val="00AC5560"/>
    <w:rsid w:val="00B22162"/>
    <w:rsid w:val="00B43EDC"/>
    <w:rsid w:val="00B925C2"/>
    <w:rsid w:val="00BF5540"/>
    <w:rsid w:val="00D5662D"/>
    <w:rsid w:val="00E3545A"/>
    <w:rsid w:val="00F25E4C"/>
    <w:rsid w:val="00FA00C4"/>
    <w:rsid w:val="00FA728B"/>
    <w:rsid w:val="00FE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4A530-3908-4D4D-ABDE-9C975A6B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6A"/>
    <w:pPr>
      <w:ind w:left="720"/>
      <w:contextualSpacing/>
    </w:pPr>
  </w:style>
  <w:style w:type="paragraph" w:styleId="NormalWeb">
    <w:name w:val="Normal (Web)"/>
    <w:basedOn w:val="Normal"/>
    <w:uiPriority w:val="99"/>
    <w:semiHidden/>
    <w:unhideWhenUsed/>
    <w:rsid w:val="00FE0878"/>
    <w:rPr>
      <w:rFonts w:ascii="Times New Roman" w:hAnsi="Times New Roman" w:cs="Times New Roman"/>
      <w:sz w:val="24"/>
      <w:szCs w:val="24"/>
    </w:rPr>
  </w:style>
  <w:style w:type="character" w:customStyle="1" w:styleId="verse-number">
    <w:name w:val="verse-number"/>
    <w:basedOn w:val="DefaultParagraphFont"/>
    <w:rsid w:val="000A304A"/>
  </w:style>
  <w:style w:type="character" w:styleId="Hyperlink">
    <w:name w:val="Hyperlink"/>
    <w:basedOn w:val="DefaultParagraphFont"/>
    <w:uiPriority w:val="99"/>
    <w:unhideWhenUsed/>
    <w:rsid w:val="000A3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4931">
      <w:bodyDiv w:val="1"/>
      <w:marLeft w:val="0"/>
      <w:marRight w:val="0"/>
      <w:marTop w:val="0"/>
      <w:marBottom w:val="0"/>
      <w:divBdr>
        <w:top w:val="none" w:sz="0" w:space="0" w:color="auto"/>
        <w:left w:val="none" w:sz="0" w:space="0" w:color="auto"/>
        <w:bottom w:val="none" w:sz="0" w:space="0" w:color="auto"/>
        <w:right w:val="none" w:sz="0" w:space="0" w:color="auto"/>
      </w:divBdr>
    </w:div>
    <w:div w:id="72051656">
      <w:bodyDiv w:val="1"/>
      <w:marLeft w:val="0"/>
      <w:marRight w:val="0"/>
      <w:marTop w:val="0"/>
      <w:marBottom w:val="0"/>
      <w:divBdr>
        <w:top w:val="none" w:sz="0" w:space="0" w:color="auto"/>
        <w:left w:val="none" w:sz="0" w:space="0" w:color="auto"/>
        <w:bottom w:val="none" w:sz="0" w:space="0" w:color="auto"/>
        <w:right w:val="none" w:sz="0" w:space="0" w:color="auto"/>
      </w:divBdr>
    </w:div>
    <w:div w:id="117335615">
      <w:bodyDiv w:val="1"/>
      <w:marLeft w:val="0"/>
      <w:marRight w:val="0"/>
      <w:marTop w:val="0"/>
      <w:marBottom w:val="0"/>
      <w:divBdr>
        <w:top w:val="none" w:sz="0" w:space="0" w:color="auto"/>
        <w:left w:val="none" w:sz="0" w:space="0" w:color="auto"/>
        <w:bottom w:val="none" w:sz="0" w:space="0" w:color="auto"/>
        <w:right w:val="none" w:sz="0" w:space="0" w:color="auto"/>
      </w:divBdr>
    </w:div>
    <w:div w:id="258410701">
      <w:bodyDiv w:val="1"/>
      <w:marLeft w:val="0"/>
      <w:marRight w:val="0"/>
      <w:marTop w:val="0"/>
      <w:marBottom w:val="0"/>
      <w:divBdr>
        <w:top w:val="none" w:sz="0" w:space="0" w:color="auto"/>
        <w:left w:val="none" w:sz="0" w:space="0" w:color="auto"/>
        <w:bottom w:val="none" w:sz="0" w:space="0" w:color="auto"/>
        <w:right w:val="none" w:sz="0" w:space="0" w:color="auto"/>
      </w:divBdr>
    </w:div>
    <w:div w:id="262537768">
      <w:bodyDiv w:val="1"/>
      <w:marLeft w:val="0"/>
      <w:marRight w:val="0"/>
      <w:marTop w:val="0"/>
      <w:marBottom w:val="0"/>
      <w:divBdr>
        <w:top w:val="none" w:sz="0" w:space="0" w:color="auto"/>
        <w:left w:val="none" w:sz="0" w:space="0" w:color="auto"/>
        <w:bottom w:val="none" w:sz="0" w:space="0" w:color="auto"/>
        <w:right w:val="none" w:sz="0" w:space="0" w:color="auto"/>
      </w:divBdr>
    </w:div>
    <w:div w:id="292291442">
      <w:bodyDiv w:val="1"/>
      <w:marLeft w:val="0"/>
      <w:marRight w:val="0"/>
      <w:marTop w:val="0"/>
      <w:marBottom w:val="0"/>
      <w:divBdr>
        <w:top w:val="none" w:sz="0" w:space="0" w:color="auto"/>
        <w:left w:val="none" w:sz="0" w:space="0" w:color="auto"/>
        <w:bottom w:val="none" w:sz="0" w:space="0" w:color="auto"/>
        <w:right w:val="none" w:sz="0" w:space="0" w:color="auto"/>
      </w:divBdr>
    </w:div>
    <w:div w:id="351956565">
      <w:bodyDiv w:val="1"/>
      <w:marLeft w:val="0"/>
      <w:marRight w:val="0"/>
      <w:marTop w:val="0"/>
      <w:marBottom w:val="0"/>
      <w:divBdr>
        <w:top w:val="none" w:sz="0" w:space="0" w:color="auto"/>
        <w:left w:val="none" w:sz="0" w:space="0" w:color="auto"/>
        <w:bottom w:val="none" w:sz="0" w:space="0" w:color="auto"/>
        <w:right w:val="none" w:sz="0" w:space="0" w:color="auto"/>
      </w:divBdr>
    </w:div>
    <w:div w:id="367529248">
      <w:bodyDiv w:val="1"/>
      <w:marLeft w:val="0"/>
      <w:marRight w:val="0"/>
      <w:marTop w:val="0"/>
      <w:marBottom w:val="0"/>
      <w:divBdr>
        <w:top w:val="none" w:sz="0" w:space="0" w:color="auto"/>
        <w:left w:val="none" w:sz="0" w:space="0" w:color="auto"/>
        <w:bottom w:val="none" w:sz="0" w:space="0" w:color="auto"/>
        <w:right w:val="none" w:sz="0" w:space="0" w:color="auto"/>
      </w:divBdr>
    </w:div>
    <w:div w:id="407731525">
      <w:bodyDiv w:val="1"/>
      <w:marLeft w:val="0"/>
      <w:marRight w:val="0"/>
      <w:marTop w:val="0"/>
      <w:marBottom w:val="0"/>
      <w:divBdr>
        <w:top w:val="none" w:sz="0" w:space="0" w:color="auto"/>
        <w:left w:val="none" w:sz="0" w:space="0" w:color="auto"/>
        <w:bottom w:val="none" w:sz="0" w:space="0" w:color="auto"/>
        <w:right w:val="none" w:sz="0" w:space="0" w:color="auto"/>
      </w:divBdr>
    </w:div>
    <w:div w:id="422380070">
      <w:bodyDiv w:val="1"/>
      <w:marLeft w:val="0"/>
      <w:marRight w:val="0"/>
      <w:marTop w:val="0"/>
      <w:marBottom w:val="0"/>
      <w:divBdr>
        <w:top w:val="none" w:sz="0" w:space="0" w:color="auto"/>
        <w:left w:val="none" w:sz="0" w:space="0" w:color="auto"/>
        <w:bottom w:val="none" w:sz="0" w:space="0" w:color="auto"/>
        <w:right w:val="none" w:sz="0" w:space="0" w:color="auto"/>
      </w:divBdr>
    </w:div>
    <w:div w:id="570117856">
      <w:bodyDiv w:val="1"/>
      <w:marLeft w:val="0"/>
      <w:marRight w:val="0"/>
      <w:marTop w:val="0"/>
      <w:marBottom w:val="0"/>
      <w:divBdr>
        <w:top w:val="none" w:sz="0" w:space="0" w:color="auto"/>
        <w:left w:val="none" w:sz="0" w:space="0" w:color="auto"/>
        <w:bottom w:val="none" w:sz="0" w:space="0" w:color="auto"/>
        <w:right w:val="none" w:sz="0" w:space="0" w:color="auto"/>
      </w:divBdr>
    </w:div>
    <w:div w:id="618610437">
      <w:bodyDiv w:val="1"/>
      <w:marLeft w:val="0"/>
      <w:marRight w:val="0"/>
      <w:marTop w:val="0"/>
      <w:marBottom w:val="0"/>
      <w:divBdr>
        <w:top w:val="none" w:sz="0" w:space="0" w:color="auto"/>
        <w:left w:val="none" w:sz="0" w:space="0" w:color="auto"/>
        <w:bottom w:val="none" w:sz="0" w:space="0" w:color="auto"/>
        <w:right w:val="none" w:sz="0" w:space="0" w:color="auto"/>
      </w:divBdr>
    </w:div>
    <w:div w:id="637807785">
      <w:bodyDiv w:val="1"/>
      <w:marLeft w:val="0"/>
      <w:marRight w:val="0"/>
      <w:marTop w:val="0"/>
      <w:marBottom w:val="0"/>
      <w:divBdr>
        <w:top w:val="none" w:sz="0" w:space="0" w:color="auto"/>
        <w:left w:val="none" w:sz="0" w:space="0" w:color="auto"/>
        <w:bottom w:val="none" w:sz="0" w:space="0" w:color="auto"/>
        <w:right w:val="none" w:sz="0" w:space="0" w:color="auto"/>
      </w:divBdr>
    </w:div>
    <w:div w:id="646784898">
      <w:bodyDiv w:val="1"/>
      <w:marLeft w:val="0"/>
      <w:marRight w:val="0"/>
      <w:marTop w:val="0"/>
      <w:marBottom w:val="0"/>
      <w:divBdr>
        <w:top w:val="none" w:sz="0" w:space="0" w:color="auto"/>
        <w:left w:val="none" w:sz="0" w:space="0" w:color="auto"/>
        <w:bottom w:val="none" w:sz="0" w:space="0" w:color="auto"/>
        <w:right w:val="none" w:sz="0" w:space="0" w:color="auto"/>
      </w:divBdr>
    </w:div>
    <w:div w:id="648942657">
      <w:bodyDiv w:val="1"/>
      <w:marLeft w:val="0"/>
      <w:marRight w:val="0"/>
      <w:marTop w:val="0"/>
      <w:marBottom w:val="0"/>
      <w:divBdr>
        <w:top w:val="none" w:sz="0" w:space="0" w:color="auto"/>
        <w:left w:val="none" w:sz="0" w:space="0" w:color="auto"/>
        <w:bottom w:val="none" w:sz="0" w:space="0" w:color="auto"/>
        <w:right w:val="none" w:sz="0" w:space="0" w:color="auto"/>
      </w:divBdr>
    </w:div>
    <w:div w:id="680812024">
      <w:bodyDiv w:val="1"/>
      <w:marLeft w:val="0"/>
      <w:marRight w:val="0"/>
      <w:marTop w:val="0"/>
      <w:marBottom w:val="0"/>
      <w:divBdr>
        <w:top w:val="none" w:sz="0" w:space="0" w:color="auto"/>
        <w:left w:val="none" w:sz="0" w:space="0" w:color="auto"/>
        <w:bottom w:val="none" w:sz="0" w:space="0" w:color="auto"/>
        <w:right w:val="none" w:sz="0" w:space="0" w:color="auto"/>
      </w:divBdr>
    </w:div>
    <w:div w:id="704327591">
      <w:bodyDiv w:val="1"/>
      <w:marLeft w:val="0"/>
      <w:marRight w:val="0"/>
      <w:marTop w:val="0"/>
      <w:marBottom w:val="0"/>
      <w:divBdr>
        <w:top w:val="none" w:sz="0" w:space="0" w:color="auto"/>
        <w:left w:val="none" w:sz="0" w:space="0" w:color="auto"/>
        <w:bottom w:val="none" w:sz="0" w:space="0" w:color="auto"/>
        <w:right w:val="none" w:sz="0" w:space="0" w:color="auto"/>
      </w:divBdr>
    </w:div>
    <w:div w:id="853884238">
      <w:bodyDiv w:val="1"/>
      <w:marLeft w:val="0"/>
      <w:marRight w:val="0"/>
      <w:marTop w:val="0"/>
      <w:marBottom w:val="0"/>
      <w:divBdr>
        <w:top w:val="none" w:sz="0" w:space="0" w:color="auto"/>
        <w:left w:val="none" w:sz="0" w:space="0" w:color="auto"/>
        <w:bottom w:val="none" w:sz="0" w:space="0" w:color="auto"/>
        <w:right w:val="none" w:sz="0" w:space="0" w:color="auto"/>
      </w:divBdr>
    </w:div>
    <w:div w:id="858279661">
      <w:bodyDiv w:val="1"/>
      <w:marLeft w:val="0"/>
      <w:marRight w:val="0"/>
      <w:marTop w:val="0"/>
      <w:marBottom w:val="0"/>
      <w:divBdr>
        <w:top w:val="none" w:sz="0" w:space="0" w:color="auto"/>
        <w:left w:val="none" w:sz="0" w:space="0" w:color="auto"/>
        <w:bottom w:val="none" w:sz="0" w:space="0" w:color="auto"/>
        <w:right w:val="none" w:sz="0" w:space="0" w:color="auto"/>
      </w:divBdr>
    </w:div>
    <w:div w:id="888537806">
      <w:bodyDiv w:val="1"/>
      <w:marLeft w:val="0"/>
      <w:marRight w:val="0"/>
      <w:marTop w:val="0"/>
      <w:marBottom w:val="0"/>
      <w:divBdr>
        <w:top w:val="none" w:sz="0" w:space="0" w:color="auto"/>
        <w:left w:val="none" w:sz="0" w:space="0" w:color="auto"/>
        <w:bottom w:val="none" w:sz="0" w:space="0" w:color="auto"/>
        <w:right w:val="none" w:sz="0" w:space="0" w:color="auto"/>
      </w:divBdr>
    </w:div>
    <w:div w:id="1155881453">
      <w:bodyDiv w:val="1"/>
      <w:marLeft w:val="0"/>
      <w:marRight w:val="0"/>
      <w:marTop w:val="0"/>
      <w:marBottom w:val="0"/>
      <w:divBdr>
        <w:top w:val="none" w:sz="0" w:space="0" w:color="auto"/>
        <w:left w:val="none" w:sz="0" w:space="0" w:color="auto"/>
        <w:bottom w:val="none" w:sz="0" w:space="0" w:color="auto"/>
        <w:right w:val="none" w:sz="0" w:space="0" w:color="auto"/>
      </w:divBdr>
    </w:div>
    <w:div w:id="1254584610">
      <w:bodyDiv w:val="1"/>
      <w:marLeft w:val="0"/>
      <w:marRight w:val="0"/>
      <w:marTop w:val="0"/>
      <w:marBottom w:val="0"/>
      <w:divBdr>
        <w:top w:val="none" w:sz="0" w:space="0" w:color="auto"/>
        <w:left w:val="none" w:sz="0" w:space="0" w:color="auto"/>
        <w:bottom w:val="none" w:sz="0" w:space="0" w:color="auto"/>
        <w:right w:val="none" w:sz="0" w:space="0" w:color="auto"/>
      </w:divBdr>
    </w:div>
    <w:div w:id="1311130929">
      <w:bodyDiv w:val="1"/>
      <w:marLeft w:val="0"/>
      <w:marRight w:val="0"/>
      <w:marTop w:val="0"/>
      <w:marBottom w:val="0"/>
      <w:divBdr>
        <w:top w:val="none" w:sz="0" w:space="0" w:color="auto"/>
        <w:left w:val="none" w:sz="0" w:space="0" w:color="auto"/>
        <w:bottom w:val="none" w:sz="0" w:space="0" w:color="auto"/>
        <w:right w:val="none" w:sz="0" w:space="0" w:color="auto"/>
      </w:divBdr>
    </w:div>
    <w:div w:id="1352999280">
      <w:bodyDiv w:val="1"/>
      <w:marLeft w:val="0"/>
      <w:marRight w:val="0"/>
      <w:marTop w:val="0"/>
      <w:marBottom w:val="0"/>
      <w:divBdr>
        <w:top w:val="none" w:sz="0" w:space="0" w:color="auto"/>
        <w:left w:val="none" w:sz="0" w:space="0" w:color="auto"/>
        <w:bottom w:val="none" w:sz="0" w:space="0" w:color="auto"/>
        <w:right w:val="none" w:sz="0" w:space="0" w:color="auto"/>
      </w:divBdr>
    </w:div>
    <w:div w:id="1417752576">
      <w:bodyDiv w:val="1"/>
      <w:marLeft w:val="0"/>
      <w:marRight w:val="0"/>
      <w:marTop w:val="0"/>
      <w:marBottom w:val="0"/>
      <w:divBdr>
        <w:top w:val="none" w:sz="0" w:space="0" w:color="auto"/>
        <w:left w:val="none" w:sz="0" w:space="0" w:color="auto"/>
        <w:bottom w:val="none" w:sz="0" w:space="0" w:color="auto"/>
        <w:right w:val="none" w:sz="0" w:space="0" w:color="auto"/>
      </w:divBdr>
    </w:div>
    <w:div w:id="1463233694">
      <w:bodyDiv w:val="1"/>
      <w:marLeft w:val="0"/>
      <w:marRight w:val="0"/>
      <w:marTop w:val="0"/>
      <w:marBottom w:val="0"/>
      <w:divBdr>
        <w:top w:val="none" w:sz="0" w:space="0" w:color="auto"/>
        <w:left w:val="none" w:sz="0" w:space="0" w:color="auto"/>
        <w:bottom w:val="none" w:sz="0" w:space="0" w:color="auto"/>
        <w:right w:val="none" w:sz="0" w:space="0" w:color="auto"/>
      </w:divBdr>
    </w:div>
    <w:div w:id="1466465502">
      <w:bodyDiv w:val="1"/>
      <w:marLeft w:val="0"/>
      <w:marRight w:val="0"/>
      <w:marTop w:val="0"/>
      <w:marBottom w:val="0"/>
      <w:divBdr>
        <w:top w:val="none" w:sz="0" w:space="0" w:color="auto"/>
        <w:left w:val="none" w:sz="0" w:space="0" w:color="auto"/>
        <w:bottom w:val="none" w:sz="0" w:space="0" w:color="auto"/>
        <w:right w:val="none" w:sz="0" w:space="0" w:color="auto"/>
      </w:divBdr>
      <w:divsChild>
        <w:div w:id="1679119781">
          <w:marLeft w:val="547"/>
          <w:marRight w:val="0"/>
          <w:marTop w:val="0"/>
          <w:marBottom w:val="0"/>
          <w:divBdr>
            <w:top w:val="none" w:sz="0" w:space="0" w:color="auto"/>
            <w:left w:val="none" w:sz="0" w:space="0" w:color="auto"/>
            <w:bottom w:val="none" w:sz="0" w:space="0" w:color="auto"/>
            <w:right w:val="none" w:sz="0" w:space="0" w:color="auto"/>
          </w:divBdr>
        </w:div>
        <w:div w:id="1981030173">
          <w:marLeft w:val="547"/>
          <w:marRight w:val="0"/>
          <w:marTop w:val="0"/>
          <w:marBottom w:val="0"/>
          <w:divBdr>
            <w:top w:val="none" w:sz="0" w:space="0" w:color="auto"/>
            <w:left w:val="none" w:sz="0" w:space="0" w:color="auto"/>
            <w:bottom w:val="none" w:sz="0" w:space="0" w:color="auto"/>
            <w:right w:val="none" w:sz="0" w:space="0" w:color="auto"/>
          </w:divBdr>
        </w:div>
        <w:div w:id="167059657">
          <w:marLeft w:val="547"/>
          <w:marRight w:val="0"/>
          <w:marTop w:val="0"/>
          <w:marBottom w:val="0"/>
          <w:divBdr>
            <w:top w:val="none" w:sz="0" w:space="0" w:color="auto"/>
            <w:left w:val="none" w:sz="0" w:space="0" w:color="auto"/>
            <w:bottom w:val="none" w:sz="0" w:space="0" w:color="auto"/>
            <w:right w:val="none" w:sz="0" w:space="0" w:color="auto"/>
          </w:divBdr>
        </w:div>
      </w:divsChild>
    </w:div>
    <w:div w:id="1500268837">
      <w:bodyDiv w:val="1"/>
      <w:marLeft w:val="0"/>
      <w:marRight w:val="0"/>
      <w:marTop w:val="0"/>
      <w:marBottom w:val="0"/>
      <w:divBdr>
        <w:top w:val="none" w:sz="0" w:space="0" w:color="auto"/>
        <w:left w:val="none" w:sz="0" w:space="0" w:color="auto"/>
        <w:bottom w:val="none" w:sz="0" w:space="0" w:color="auto"/>
        <w:right w:val="none" w:sz="0" w:space="0" w:color="auto"/>
      </w:divBdr>
      <w:divsChild>
        <w:div w:id="729160038">
          <w:marLeft w:val="547"/>
          <w:marRight w:val="0"/>
          <w:marTop w:val="0"/>
          <w:marBottom w:val="0"/>
          <w:divBdr>
            <w:top w:val="none" w:sz="0" w:space="0" w:color="auto"/>
            <w:left w:val="none" w:sz="0" w:space="0" w:color="auto"/>
            <w:bottom w:val="none" w:sz="0" w:space="0" w:color="auto"/>
            <w:right w:val="none" w:sz="0" w:space="0" w:color="auto"/>
          </w:divBdr>
        </w:div>
        <w:div w:id="700786466">
          <w:marLeft w:val="547"/>
          <w:marRight w:val="0"/>
          <w:marTop w:val="0"/>
          <w:marBottom w:val="0"/>
          <w:divBdr>
            <w:top w:val="none" w:sz="0" w:space="0" w:color="auto"/>
            <w:left w:val="none" w:sz="0" w:space="0" w:color="auto"/>
            <w:bottom w:val="none" w:sz="0" w:space="0" w:color="auto"/>
            <w:right w:val="none" w:sz="0" w:space="0" w:color="auto"/>
          </w:divBdr>
        </w:div>
        <w:div w:id="1803301740">
          <w:marLeft w:val="547"/>
          <w:marRight w:val="0"/>
          <w:marTop w:val="0"/>
          <w:marBottom w:val="0"/>
          <w:divBdr>
            <w:top w:val="none" w:sz="0" w:space="0" w:color="auto"/>
            <w:left w:val="none" w:sz="0" w:space="0" w:color="auto"/>
            <w:bottom w:val="none" w:sz="0" w:space="0" w:color="auto"/>
            <w:right w:val="none" w:sz="0" w:space="0" w:color="auto"/>
          </w:divBdr>
        </w:div>
      </w:divsChild>
    </w:div>
    <w:div w:id="1501390089">
      <w:bodyDiv w:val="1"/>
      <w:marLeft w:val="0"/>
      <w:marRight w:val="0"/>
      <w:marTop w:val="0"/>
      <w:marBottom w:val="0"/>
      <w:divBdr>
        <w:top w:val="none" w:sz="0" w:space="0" w:color="auto"/>
        <w:left w:val="none" w:sz="0" w:space="0" w:color="auto"/>
        <w:bottom w:val="none" w:sz="0" w:space="0" w:color="auto"/>
        <w:right w:val="none" w:sz="0" w:space="0" w:color="auto"/>
      </w:divBdr>
    </w:div>
    <w:div w:id="1514302040">
      <w:bodyDiv w:val="1"/>
      <w:marLeft w:val="0"/>
      <w:marRight w:val="0"/>
      <w:marTop w:val="0"/>
      <w:marBottom w:val="0"/>
      <w:divBdr>
        <w:top w:val="none" w:sz="0" w:space="0" w:color="auto"/>
        <w:left w:val="none" w:sz="0" w:space="0" w:color="auto"/>
        <w:bottom w:val="none" w:sz="0" w:space="0" w:color="auto"/>
        <w:right w:val="none" w:sz="0" w:space="0" w:color="auto"/>
      </w:divBdr>
    </w:div>
    <w:div w:id="1558976189">
      <w:bodyDiv w:val="1"/>
      <w:marLeft w:val="0"/>
      <w:marRight w:val="0"/>
      <w:marTop w:val="0"/>
      <w:marBottom w:val="0"/>
      <w:divBdr>
        <w:top w:val="none" w:sz="0" w:space="0" w:color="auto"/>
        <w:left w:val="none" w:sz="0" w:space="0" w:color="auto"/>
        <w:bottom w:val="none" w:sz="0" w:space="0" w:color="auto"/>
        <w:right w:val="none" w:sz="0" w:space="0" w:color="auto"/>
      </w:divBdr>
    </w:div>
    <w:div w:id="1679578532">
      <w:bodyDiv w:val="1"/>
      <w:marLeft w:val="0"/>
      <w:marRight w:val="0"/>
      <w:marTop w:val="0"/>
      <w:marBottom w:val="0"/>
      <w:divBdr>
        <w:top w:val="none" w:sz="0" w:space="0" w:color="auto"/>
        <w:left w:val="none" w:sz="0" w:space="0" w:color="auto"/>
        <w:bottom w:val="none" w:sz="0" w:space="0" w:color="auto"/>
        <w:right w:val="none" w:sz="0" w:space="0" w:color="auto"/>
      </w:divBdr>
      <w:divsChild>
        <w:div w:id="708721848">
          <w:marLeft w:val="547"/>
          <w:marRight w:val="0"/>
          <w:marTop w:val="0"/>
          <w:marBottom w:val="0"/>
          <w:divBdr>
            <w:top w:val="none" w:sz="0" w:space="0" w:color="auto"/>
            <w:left w:val="none" w:sz="0" w:space="0" w:color="auto"/>
            <w:bottom w:val="none" w:sz="0" w:space="0" w:color="auto"/>
            <w:right w:val="none" w:sz="0" w:space="0" w:color="auto"/>
          </w:divBdr>
        </w:div>
        <w:div w:id="1214924336">
          <w:marLeft w:val="547"/>
          <w:marRight w:val="0"/>
          <w:marTop w:val="0"/>
          <w:marBottom w:val="0"/>
          <w:divBdr>
            <w:top w:val="none" w:sz="0" w:space="0" w:color="auto"/>
            <w:left w:val="none" w:sz="0" w:space="0" w:color="auto"/>
            <w:bottom w:val="none" w:sz="0" w:space="0" w:color="auto"/>
            <w:right w:val="none" w:sz="0" w:space="0" w:color="auto"/>
          </w:divBdr>
        </w:div>
        <w:div w:id="2036032692">
          <w:marLeft w:val="547"/>
          <w:marRight w:val="0"/>
          <w:marTop w:val="0"/>
          <w:marBottom w:val="0"/>
          <w:divBdr>
            <w:top w:val="none" w:sz="0" w:space="0" w:color="auto"/>
            <w:left w:val="none" w:sz="0" w:space="0" w:color="auto"/>
            <w:bottom w:val="none" w:sz="0" w:space="0" w:color="auto"/>
            <w:right w:val="none" w:sz="0" w:space="0" w:color="auto"/>
          </w:divBdr>
        </w:div>
      </w:divsChild>
    </w:div>
    <w:div w:id="1739210613">
      <w:bodyDiv w:val="1"/>
      <w:marLeft w:val="0"/>
      <w:marRight w:val="0"/>
      <w:marTop w:val="0"/>
      <w:marBottom w:val="0"/>
      <w:divBdr>
        <w:top w:val="none" w:sz="0" w:space="0" w:color="auto"/>
        <w:left w:val="none" w:sz="0" w:space="0" w:color="auto"/>
        <w:bottom w:val="none" w:sz="0" w:space="0" w:color="auto"/>
        <w:right w:val="none" w:sz="0" w:space="0" w:color="auto"/>
      </w:divBdr>
    </w:div>
    <w:div w:id="1852379640">
      <w:bodyDiv w:val="1"/>
      <w:marLeft w:val="0"/>
      <w:marRight w:val="0"/>
      <w:marTop w:val="0"/>
      <w:marBottom w:val="0"/>
      <w:divBdr>
        <w:top w:val="none" w:sz="0" w:space="0" w:color="auto"/>
        <w:left w:val="none" w:sz="0" w:space="0" w:color="auto"/>
        <w:bottom w:val="none" w:sz="0" w:space="0" w:color="auto"/>
        <w:right w:val="none" w:sz="0" w:space="0" w:color="auto"/>
      </w:divBdr>
    </w:div>
    <w:div w:id="1864435722">
      <w:bodyDiv w:val="1"/>
      <w:marLeft w:val="0"/>
      <w:marRight w:val="0"/>
      <w:marTop w:val="0"/>
      <w:marBottom w:val="0"/>
      <w:divBdr>
        <w:top w:val="none" w:sz="0" w:space="0" w:color="auto"/>
        <w:left w:val="none" w:sz="0" w:space="0" w:color="auto"/>
        <w:bottom w:val="none" w:sz="0" w:space="0" w:color="auto"/>
        <w:right w:val="none" w:sz="0" w:space="0" w:color="auto"/>
      </w:divBdr>
      <w:divsChild>
        <w:div w:id="197856988">
          <w:marLeft w:val="547"/>
          <w:marRight w:val="0"/>
          <w:marTop w:val="0"/>
          <w:marBottom w:val="0"/>
          <w:divBdr>
            <w:top w:val="none" w:sz="0" w:space="0" w:color="auto"/>
            <w:left w:val="none" w:sz="0" w:space="0" w:color="auto"/>
            <w:bottom w:val="none" w:sz="0" w:space="0" w:color="auto"/>
            <w:right w:val="none" w:sz="0" w:space="0" w:color="auto"/>
          </w:divBdr>
        </w:div>
        <w:div w:id="978415490">
          <w:marLeft w:val="547"/>
          <w:marRight w:val="0"/>
          <w:marTop w:val="0"/>
          <w:marBottom w:val="0"/>
          <w:divBdr>
            <w:top w:val="none" w:sz="0" w:space="0" w:color="auto"/>
            <w:left w:val="none" w:sz="0" w:space="0" w:color="auto"/>
            <w:bottom w:val="none" w:sz="0" w:space="0" w:color="auto"/>
            <w:right w:val="none" w:sz="0" w:space="0" w:color="auto"/>
          </w:divBdr>
        </w:div>
      </w:divsChild>
    </w:div>
    <w:div w:id="1886939415">
      <w:bodyDiv w:val="1"/>
      <w:marLeft w:val="0"/>
      <w:marRight w:val="0"/>
      <w:marTop w:val="0"/>
      <w:marBottom w:val="0"/>
      <w:divBdr>
        <w:top w:val="none" w:sz="0" w:space="0" w:color="auto"/>
        <w:left w:val="none" w:sz="0" w:space="0" w:color="auto"/>
        <w:bottom w:val="none" w:sz="0" w:space="0" w:color="auto"/>
        <w:right w:val="none" w:sz="0" w:space="0" w:color="auto"/>
      </w:divBdr>
    </w:div>
    <w:div w:id="1953512570">
      <w:bodyDiv w:val="1"/>
      <w:marLeft w:val="0"/>
      <w:marRight w:val="0"/>
      <w:marTop w:val="0"/>
      <w:marBottom w:val="0"/>
      <w:divBdr>
        <w:top w:val="none" w:sz="0" w:space="0" w:color="auto"/>
        <w:left w:val="none" w:sz="0" w:space="0" w:color="auto"/>
        <w:bottom w:val="none" w:sz="0" w:space="0" w:color="auto"/>
        <w:right w:val="none" w:sz="0" w:space="0" w:color="auto"/>
      </w:divBdr>
    </w:div>
    <w:div w:id="2060741993">
      <w:bodyDiv w:val="1"/>
      <w:marLeft w:val="0"/>
      <w:marRight w:val="0"/>
      <w:marTop w:val="0"/>
      <w:marBottom w:val="0"/>
      <w:divBdr>
        <w:top w:val="none" w:sz="0" w:space="0" w:color="auto"/>
        <w:left w:val="none" w:sz="0" w:space="0" w:color="auto"/>
        <w:bottom w:val="none" w:sz="0" w:space="0" w:color="auto"/>
        <w:right w:val="none" w:sz="0" w:space="0" w:color="auto"/>
      </w:divBdr>
    </w:div>
    <w:div w:id="20830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5PAc3krFyQ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Anderson</dc:creator>
  <cp:keywords/>
  <dc:description/>
  <cp:lastModifiedBy>Clark Anderson</cp:lastModifiedBy>
  <cp:revision>2</cp:revision>
  <cp:lastPrinted>2022-01-06T06:10:00Z</cp:lastPrinted>
  <dcterms:created xsi:type="dcterms:W3CDTF">2022-01-06T06:11:00Z</dcterms:created>
  <dcterms:modified xsi:type="dcterms:W3CDTF">2022-01-06T06:11:00Z</dcterms:modified>
</cp:coreProperties>
</file>